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9511" w14:textId="518AED52" w:rsidR="002A008A" w:rsidRPr="003F6A71" w:rsidRDefault="002A008A" w:rsidP="004C7736">
      <w:pPr>
        <w:spacing w:line="360" w:lineRule="auto"/>
        <w:jc w:val="center"/>
        <w:rPr>
          <w:rFonts w:ascii="Tahoma" w:hAnsi="Tahoma"/>
          <w:sz w:val="22"/>
        </w:rPr>
      </w:pPr>
      <w:r w:rsidRPr="003F6A71">
        <w:rPr>
          <w:rFonts w:ascii="Tahoma" w:hAnsi="Tahoma"/>
          <w:sz w:val="22"/>
        </w:rPr>
        <w:t xml:space="preserve">    </w:t>
      </w:r>
    </w:p>
    <w:p w14:paraId="6252BAF0" w14:textId="77777777" w:rsidR="007D7B8D" w:rsidRDefault="007D7B8D" w:rsidP="007D7B8D"/>
    <w:p w14:paraId="1ADA838C" w14:textId="77777777" w:rsidR="007D7B8D" w:rsidRDefault="007D7B8D" w:rsidP="00944283">
      <w:pPr>
        <w:jc w:val="center"/>
        <w:rPr>
          <w:rFonts w:ascii="Tahoma" w:hAnsi="Tahoma" w:cs="Tahoma"/>
          <w:b/>
          <w:color w:val="FF0000"/>
          <w:sz w:val="52"/>
          <w:szCs w:val="52"/>
        </w:rPr>
      </w:pPr>
    </w:p>
    <w:p w14:paraId="7E6B8A88" w14:textId="27BA0931" w:rsidR="00F60068" w:rsidRPr="00F60068" w:rsidRDefault="00BE5E66" w:rsidP="00861AA1">
      <w:pPr>
        <w:pStyle w:val="Titolo3"/>
        <w:jc w:val="center"/>
        <w:rPr>
          <w:sz w:val="52"/>
          <w:szCs w:val="52"/>
        </w:rPr>
      </w:pPr>
      <w:r>
        <w:rPr>
          <w:color w:val="FF0000"/>
          <w:sz w:val="52"/>
          <w:szCs w:val="52"/>
        </w:rPr>
        <w:t>C</w:t>
      </w:r>
      <w:r w:rsidR="00861AA1">
        <w:rPr>
          <w:color w:val="FF0000"/>
          <w:sz w:val="52"/>
          <w:szCs w:val="52"/>
        </w:rPr>
        <w:t>ODICE ETICO</w:t>
      </w:r>
    </w:p>
    <w:p w14:paraId="1F00FCEC" w14:textId="77777777" w:rsidR="002A008A" w:rsidRDefault="002A008A" w:rsidP="004C7736"/>
    <w:p w14:paraId="03F39ABE" w14:textId="77777777" w:rsidR="007D7B8D" w:rsidRPr="003F6A71" w:rsidRDefault="00485C44" w:rsidP="00944283">
      <w:pPr>
        <w:tabs>
          <w:tab w:val="left" w:pos="2356"/>
        </w:tabs>
      </w:pPr>
      <w:r>
        <w:tab/>
      </w:r>
    </w:p>
    <w:p w14:paraId="3384168F" w14:textId="77777777" w:rsidR="002A008A" w:rsidRPr="003F6A71" w:rsidRDefault="002A008A" w:rsidP="004C7736"/>
    <w:p w14:paraId="6D6233E1" w14:textId="094D5759" w:rsidR="002A008A" w:rsidRDefault="00430CAD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ab/>
      </w:r>
    </w:p>
    <w:p w14:paraId="771C9F43" w14:textId="63877185" w:rsidR="00430CAD" w:rsidRDefault="00530054" w:rsidP="00530054">
      <w:pPr>
        <w:shd w:val="clear" w:color="auto" w:fill="FF0000"/>
        <w:tabs>
          <w:tab w:val="left" w:pos="3390"/>
        </w:tabs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ab/>
      </w:r>
    </w:p>
    <w:p w14:paraId="22152A7F" w14:textId="210BFCA4" w:rsidR="00430CAD" w:rsidRDefault="00430CAD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</w:p>
    <w:p w14:paraId="63E7E363" w14:textId="1037D4D6" w:rsidR="00430CAD" w:rsidRPr="00FD6E4B" w:rsidRDefault="00861AA1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  <w:r w:rsidRPr="00FD6E4B">
        <w:rPr>
          <w:rFonts w:ascii="Tahoma" w:hAnsi="Tahoma"/>
          <w:b/>
          <w:sz w:val="32"/>
          <w:szCs w:val="32"/>
        </w:rPr>
        <w:t>DATA</w:t>
      </w:r>
    </w:p>
    <w:p w14:paraId="48ECD26F" w14:textId="559A2F34" w:rsidR="00861AA1" w:rsidRPr="00FD6E4B" w:rsidRDefault="00861AA1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  <w:r w:rsidRPr="00FD6E4B">
        <w:rPr>
          <w:rFonts w:ascii="Tahoma" w:hAnsi="Tahoma"/>
          <w:b/>
          <w:sz w:val="32"/>
          <w:szCs w:val="32"/>
        </w:rPr>
        <w:t>TIMBRO DITTA</w:t>
      </w:r>
    </w:p>
    <w:p w14:paraId="1711C8AB" w14:textId="30C6D1E5" w:rsidR="00861AA1" w:rsidRDefault="00861AA1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</w:p>
    <w:p w14:paraId="566F1D93" w14:textId="7FCE7301" w:rsidR="00FD6E4B" w:rsidRDefault="00FD6E4B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</w:p>
    <w:p w14:paraId="2E1EEF11" w14:textId="77777777" w:rsidR="00FD6E4B" w:rsidRPr="00FD6E4B" w:rsidRDefault="00FD6E4B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</w:p>
    <w:p w14:paraId="1D1158FE" w14:textId="6A3B0E6A" w:rsidR="00861AA1" w:rsidRPr="00FD6E4B" w:rsidRDefault="00861AA1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  <w:r w:rsidRPr="00FD6E4B">
        <w:rPr>
          <w:rFonts w:ascii="Tahoma" w:hAnsi="Tahoma"/>
          <w:b/>
          <w:sz w:val="32"/>
          <w:szCs w:val="32"/>
        </w:rPr>
        <w:t>FIRMA</w:t>
      </w:r>
    </w:p>
    <w:p w14:paraId="76A4EE97" w14:textId="41D4F1F8" w:rsidR="00861AA1" w:rsidRPr="00FD6E4B" w:rsidRDefault="00861AA1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  <w:r w:rsidRPr="00FD6E4B">
        <w:rPr>
          <w:rFonts w:ascii="Tahoma" w:hAnsi="Tahoma"/>
          <w:b/>
          <w:sz w:val="32"/>
          <w:szCs w:val="32"/>
        </w:rPr>
        <w:t>DATORE DI LAVORO</w:t>
      </w:r>
    </w:p>
    <w:p w14:paraId="1312C509" w14:textId="521D9713" w:rsidR="00430CAD" w:rsidRPr="00FD6E4B" w:rsidRDefault="00430CAD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32"/>
          <w:szCs w:val="32"/>
        </w:rPr>
      </w:pPr>
    </w:p>
    <w:p w14:paraId="5439A591" w14:textId="386D8B9F" w:rsidR="00430CAD" w:rsidRDefault="00430CAD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</w:p>
    <w:p w14:paraId="5D922508" w14:textId="4AA38EAE" w:rsidR="00FD6E4B" w:rsidRDefault="00FD6E4B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</w:p>
    <w:p w14:paraId="7FA57CD4" w14:textId="0AB2C622" w:rsidR="00FD6E4B" w:rsidRDefault="00FD6E4B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</w:p>
    <w:p w14:paraId="0767B63C" w14:textId="77777777" w:rsidR="00FD6E4B" w:rsidRDefault="00FD6E4B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</w:p>
    <w:p w14:paraId="66E3A648" w14:textId="77777777" w:rsidR="00430CAD" w:rsidRPr="003F6A71" w:rsidRDefault="00430CAD" w:rsidP="00430CAD">
      <w:pPr>
        <w:shd w:val="clear" w:color="auto" w:fill="FF0000"/>
        <w:tabs>
          <w:tab w:val="left" w:pos="375"/>
        </w:tabs>
        <w:rPr>
          <w:rFonts w:ascii="Tahoma" w:hAnsi="Tahoma"/>
          <w:b/>
          <w:sz w:val="40"/>
        </w:rPr>
      </w:pPr>
    </w:p>
    <w:p w14:paraId="20EDE6A2" w14:textId="77777777" w:rsidR="00BE5E66" w:rsidRDefault="00BE5E66" w:rsidP="00B3606C">
      <w:pPr>
        <w:pStyle w:val="Titolo8"/>
        <w:keepNext w:val="0"/>
        <w:widowControl w:val="0"/>
        <w:spacing w:line="360" w:lineRule="auto"/>
        <w:ind w:firstLine="709"/>
        <w:rPr>
          <w:rFonts w:ascii="Tahoma" w:hAnsi="Tahoma"/>
          <w:i w:val="0"/>
          <w:sz w:val="20"/>
        </w:rPr>
      </w:pPr>
    </w:p>
    <w:p w14:paraId="61B591D7" w14:textId="77777777" w:rsidR="00BE5E66" w:rsidRPr="00650BE2" w:rsidRDefault="00BE5E66" w:rsidP="00BE5E66">
      <w:pPr>
        <w:jc w:val="center"/>
        <w:rPr>
          <w:rFonts w:ascii="Arial" w:hAnsi="Arial" w:cs="Arial"/>
        </w:rPr>
        <w:sectPr w:rsidR="00BE5E66" w:rsidRPr="00650BE2" w:rsidSect="00BE5E66">
          <w:pgSz w:w="11900" w:h="16840" w:code="9"/>
          <w:pgMar w:top="1582" w:right="1678" w:bottom="278" w:left="1678" w:header="720" w:footer="720" w:gutter="0"/>
          <w:cols w:space="720"/>
          <w:titlePg/>
        </w:sectPr>
      </w:pPr>
    </w:p>
    <w:p w14:paraId="5E9B66AB" w14:textId="1BD44E7E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</w:t>
      </w:r>
      <w:r w:rsidR="00BE5E66" w:rsidRPr="00650BE2">
        <w:rPr>
          <w:rFonts w:ascii="Arial" w:eastAsia="Arial" w:hAnsi="Arial" w:cs="Arial"/>
        </w:rPr>
        <w:t xml:space="preserve">. </w:t>
      </w:r>
      <w:r w:rsidR="00BE5E66" w:rsidRPr="00650BE2">
        <w:rPr>
          <w:rFonts w:ascii="Arial" w:eastAsia="Arial" w:hAnsi="Arial" w:cs="Arial"/>
        </w:rPr>
        <w:tab/>
      </w:r>
      <w:r w:rsidR="00BE5E66" w:rsidRPr="00F60068">
        <w:rPr>
          <w:rFonts w:ascii="Arial" w:eastAsia="Arial" w:hAnsi="Arial" w:cs="Arial"/>
          <w:b/>
          <w:bCs/>
        </w:rPr>
        <w:t>PRINCIPI ETICI DI RIFERIMENTO</w:t>
      </w:r>
      <w:r w:rsidR="00BE5E66" w:rsidRPr="00650BE2">
        <w:rPr>
          <w:rFonts w:ascii="Arial" w:eastAsia="Arial" w:hAnsi="Arial" w:cs="Arial"/>
        </w:rPr>
        <w:tab/>
      </w:r>
    </w:p>
    <w:p w14:paraId="0ABE88B7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4A8F78BF" w14:textId="6132CA47" w:rsidR="00BE5E66" w:rsidRPr="00650BE2" w:rsidRDefault="00B52E03" w:rsidP="00B52E03">
      <w:pPr>
        <w:tabs>
          <w:tab w:val="left" w:pos="860"/>
          <w:tab w:val="left" w:pos="8925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BE5E66" w:rsidRPr="00650BE2">
        <w:rPr>
          <w:rFonts w:ascii="Arial" w:eastAsia="Arial" w:hAnsi="Arial" w:cs="Arial"/>
        </w:rPr>
        <w:t xml:space="preserve">.1 </w:t>
      </w:r>
      <w:r w:rsidR="00BE5E66" w:rsidRPr="00650BE2">
        <w:rPr>
          <w:rFonts w:ascii="Arial" w:eastAsia="Arial" w:hAnsi="Arial" w:cs="Arial"/>
        </w:rPr>
        <w:tab/>
        <w:t>Onestà</w:t>
      </w:r>
      <w:r w:rsidR="00BE5E66" w:rsidRPr="00650BE2">
        <w:rPr>
          <w:rFonts w:ascii="Arial" w:eastAsia="Arial" w:hAnsi="Arial" w:cs="Arial"/>
        </w:rPr>
        <w:tab/>
      </w:r>
    </w:p>
    <w:p w14:paraId="7D180DED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5A9DB25F" w14:textId="48E83ADA" w:rsidR="00BE5E66" w:rsidRDefault="00B52E03" w:rsidP="00B52E03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BE5E66" w:rsidRPr="00650BE2">
        <w:rPr>
          <w:rFonts w:ascii="Arial" w:eastAsia="Arial" w:hAnsi="Arial" w:cs="Arial"/>
        </w:rPr>
        <w:t xml:space="preserve">.2 </w:t>
      </w:r>
      <w:r w:rsidR="00BE5E66" w:rsidRPr="00650BE2">
        <w:rPr>
          <w:rFonts w:ascii="Arial" w:eastAsia="Arial" w:hAnsi="Arial" w:cs="Arial"/>
        </w:rPr>
        <w:tab/>
        <w:t xml:space="preserve">Trasparenza e completezza dell’informazione </w:t>
      </w:r>
      <w:r w:rsidR="00BE5E66" w:rsidRPr="00650BE2">
        <w:rPr>
          <w:rFonts w:ascii="Arial" w:eastAsia="Arial" w:hAnsi="Arial" w:cs="Arial"/>
        </w:rPr>
        <w:tab/>
      </w:r>
    </w:p>
    <w:p w14:paraId="10268BA6" w14:textId="77777777" w:rsidR="00B52E03" w:rsidRPr="00650BE2" w:rsidRDefault="00B52E03" w:rsidP="00B52E03">
      <w:pPr>
        <w:tabs>
          <w:tab w:val="left" w:pos="860"/>
          <w:tab w:val="left" w:pos="8960"/>
        </w:tabs>
        <w:ind w:left="142" w:right="-20"/>
        <w:rPr>
          <w:rFonts w:ascii="Arial" w:hAnsi="Arial" w:cs="Arial"/>
        </w:rPr>
      </w:pPr>
    </w:p>
    <w:p w14:paraId="6ED0D88D" w14:textId="31C8199A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BE5E66" w:rsidRPr="00650BE2">
        <w:rPr>
          <w:rFonts w:ascii="Arial" w:eastAsia="Arial" w:hAnsi="Arial" w:cs="Arial"/>
        </w:rPr>
        <w:t xml:space="preserve">.3 </w:t>
      </w:r>
      <w:r w:rsidR="00BE5E66" w:rsidRPr="00650BE2">
        <w:rPr>
          <w:rFonts w:ascii="Arial" w:eastAsia="Arial" w:hAnsi="Arial" w:cs="Arial"/>
        </w:rPr>
        <w:tab/>
        <w:t xml:space="preserve">Riservatezza delle informazioni </w:t>
      </w:r>
      <w:r w:rsidR="00BE5E66" w:rsidRPr="00650BE2">
        <w:rPr>
          <w:rFonts w:ascii="Arial" w:eastAsia="Arial" w:hAnsi="Arial" w:cs="Arial"/>
        </w:rPr>
        <w:tab/>
      </w:r>
    </w:p>
    <w:p w14:paraId="5D108498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099BB441" w14:textId="648AE88F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</w:t>
      </w:r>
      <w:r w:rsidR="00BE5E66" w:rsidRPr="00650BE2"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ab/>
        <w:t>Centralità della persona e sicurezza</w:t>
      </w:r>
      <w:r w:rsidR="00BE5E66" w:rsidRPr="00650BE2">
        <w:rPr>
          <w:rFonts w:ascii="Arial" w:eastAsia="Arial" w:hAnsi="Arial" w:cs="Arial"/>
        </w:rPr>
        <w:tab/>
      </w:r>
    </w:p>
    <w:p w14:paraId="355EDB50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1310514A" w14:textId="400897F5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1.5</w:t>
      </w:r>
      <w:r w:rsidR="00BE5E66" w:rsidRPr="00650BE2"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ab/>
        <w:t>Eguaglianza e imparzialità</w:t>
      </w:r>
      <w:r w:rsidR="00BE5E66" w:rsidRPr="00650BE2">
        <w:rPr>
          <w:rFonts w:ascii="Arial" w:eastAsia="Arial" w:hAnsi="Arial" w:cs="Arial"/>
        </w:rPr>
        <w:tab/>
      </w:r>
    </w:p>
    <w:p w14:paraId="740B482D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6FDCE90F" w14:textId="24BA5BF6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</w:t>
      </w:r>
      <w:r w:rsidR="00BE5E66" w:rsidRPr="00650BE2"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ab/>
        <w:t>Tutela delle risorse aziendali</w:t>
      </w:r>
      <w:r w:rsidR="00BE5E66" w:rsidRPr="00650BE2">
        <w:rPr>
          <w:rFonts w:ascii="Arial" w:eastAsia="Arial" w:hAnsi="Arial" w:cs="Arial"/>
        </w:rPr>
        <w:tab/>
      </w:r>
    </w:p>
    <w:p w14:paraId="08E5CCAE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72E9D5CC" w14:textId="1C66AA8F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</w:t>
      </w:r>
      <w:r w:rsidR="00BE5E66" w:rsidRPr="00650BE2"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ab/>
        <w:t>Correttezza negoziale e concorrenza leale</w:t>
      </w:r>
      <w:r w:rsidR="00BE5E66" w:rsidRPr="00650BE2">
        <w:rPr>
          <w:rFonts w:ascii="Arial" w:eastAsia="Arial" w:hAnsi="Arial" w:cs="Arial"/>
        </w:rPr>
        <w:tab/>
      </w:r>
    </w:p>
    <w:p w14:paraId="0FBBE1DB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35D45405" w14:textId="29AA00A6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</w:t>
      </w:r>
      <w:r w:rsidR="00BE5E66" w:rsidRPr="00650BE2"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ab/>
        <w:t>Rispetto e protezione dell’ambiente</w:t>
      </w:r>
      <w:r w:rsidR="00BE5E66" w:rsidRPr="00650BE2">
        <w:rPr>
          <w:rFonts w:ascii="Arial" w:eastAsia="Arial" w:hAnsi="Arial" w:cs="Arial"/>
        </w:rPr>
        <w:tab/>
      </w:r>
    </w:p>
    <w:p w14:paraId="2DA805E8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04F9902B" w14:textId="77777777" w:rsidR="00B52E03" w:rsidRDefault="00B52E03" w:rsidP="00B52E03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1.9</w:t>
      </w:r>
      <w:r w:rsidR="00BE5E66" w:rsidRPr="00650BE2"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ab/>
        <w:t xml:space="preserve">Responsabilità verso la collettività </w:t>
      </w:r>
    </w:p>
    <w:p w14:paraId="27DFBE71" w14:textId="4905F7A0" w:rsidR="00BE5E66" w:rsidRPr="00650BE2" w:rsidRDefault="00BE5E66" w:rsidP="00B52E03">
      <w:pPr>
        <w:tabs>
          <w:tab w:val="left" w:pos="860"/>
          <w:tab w:val="left" w:pos="8960"/>
        </w:tabs>
        <w:ind w:left="142" w:right="-20"/>
        <w:rPr>
          <w:rFonts w:ascii="Arial" w:hAnsi="Arial" w:cs="Arial"/>
        </w:rPr>
      </w:pPr>
      <w:r w:rsidRPr="00650BE2">
        <w:rPr>
          <w:rFonts w:ascii="Arial" w:eastAsia="Arial" w:hAnsi="Arial" w:cs="Arial"/>
        </w:rPr>
        <w:tab/>
      </w:r>
    </w:p>
    <w:p w14:paraId="4D99BF9B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1E586CE3" w14:textId="27CBBD2C" w:rsidR="00BE5E66" w:rsidRPr="00650BE2" w:rsidRDefault="00B52E03" w:rsidP="00BE5E66">
      <w:pPr>
        <w:tabs>
          <w:tab w:val="left" w:pos="860"/>
          <w:tab w:val="left" w:pos="8960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BE5E66" w:rsidRPr="00650BE2">
        <w:rPr>
          <w:rFonts w:ascii="Arial" w:eastAsia="Arial" w:hAnsi="Arial" w:cs="Arial"/>
        </w:rPr>
        <w:t xml:space="preserve">. </w:t>
      </w:r>
      <w:r w:rsidR="00BE5E66" w:rsidRPr="00650BE2">
        <w:rPr>
          <w:rFonts w:ascii="Arial" w:eastAsia="Arial" w:hAnsi="Arial" w:cs="Arial"/>
        </w:rPr>
        <w:tab/>
        <w:t>NORME E STANDARD DI COMPORTAMENTO</w:t>
      </w:r>
      <w:r w:rsidR="00BE5E66" w:rsidRPr="00650BE2">
        <w:rPr>
          <w:rFonts w:ascii="Arial" w:eastAsia="Arial" w:hAnsi="Arial" w:cs="Arial"/>
        </w:rPr>
        <w:tab/>
      </w:r>
    </w:p>
    <w:p w14:paraId="4155F032" w14:textId="77777777" w:rsidR="00BE5E66" w:rsidRPr="00650BE2" w:rsidRDefault="00BE5E66" w:rsidP="00BE5E66">
      <w:pPr>
        <w:spacing w:before="12" w:line="240" w:lineRule="exact"/>
        <w:rPr>
          <w:rFonts w:ascii="Arial" w:hAnsi="Arial" w:cs="Arial"/>
        </w:rPr>
      </w:pPr>
    </w:p>
    <w:p w14:paraId="18EC7CB1" w14:textId="4E250C23" w:rsidR="00BE5E66" w:rsidRPr="00650BE2" w:rsidRDefault="00B52E03" w:rsidP="00BE5E66">
      <w:pPr>
        <w:tabs>
          <w:tab w:val="right" w:pos="9072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       </w:t>
      </w:r>
      <w:r w:rsidR="00BE5E66" w:rsidRPr="00650BE2">
        <w:rPr>
          <w:rFonts w:ascii="Arial" w:eastAsia="Arial" w:hAnsi="Arial" w:cs="Arial"/>
        </w:rPr>
        <w:t xml:space="preserve"> Generali</w:t>
      </w:r>
      <w:r w:rsidR="00BE5E66" w:rsidRPr="00650BE2">
        <w:rPr>
          <w:rFonts w:ascii="Arial" w:eastAsia="Arial" w:hAnsi="Arial" w:cs="Arial"/>
        </w:rPr>
        <w:tab/>
      </w:r>
    </w:p>
    <w:p w14:paraId="43785390" w14:textId="7E4F7BAB" w:rsidR="00BE5E66" w:rsidRPr="00650BE2" w:rsidRDefault="00B52E03" w:rsidP="00BE5E66">
      <w:pPr>
        <w:tabs>
          <w:tab w:val="right" w:pos="9072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BE5E66" w:rsidRPr="00650BE2">
        <w:rPr>
          <w:rFonts w:ascii="Arial" w:eastAsia="Arial" w:hAnsi="Arial" w:cs="Arial"/>
        </w:rPr>
        <w:t>.1.1 Trattamento delle informazioni</w:t>
      </w:r>
      <w:r w:rsidR="00BE5E66" w:rsidRPr="00650BE2">
        <w:rPr>
          <w:rFonts w:ascii="Arial" w:eastAsia="Arial" w:hAnsi="Arial" w:cs="Arial"/>
        </w:rPr>
        <w:tab/>
      </w:r>
    </w:p>
    <w:p w14:paraId="2809722B" w14:textId="2B9938C0" w:rsidR="00B52E03" w:rsidRDefault="00B52E03" w:rsidP="00BE5E66">
      <w:pPr>
        <w:tabs>
          <w:tab w:val="right" w:pos="9072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BE5E66" w:rsidRPr="00650BE2">
        <w:rPr>
          <w:rFonts w:ascii="Arial" w:eastAsia="Arial" w:hAnsi="Arial" w:cs="Arial"/>
        </w:rPr>
        <w:t>.1.2 Lotta alla corruzione</w:t>
      </w:r>
    </w:p>
    <w:p w14:paraId="7A2A9D2A" w14:textId="2546E8AE" w:rsidR="00BE5E66" w:rsidRPr="00650BE2" w:rsidRDefault="00B52E03" w:rsidP="00297194">
      <w:pPr>
        <w:tabs>
          <w:tab w:val="left" w:pos="8835"/>
          <w:tab w:val="left" w:pos="8880"/>
          <w:tab w:val="right" w:pos="9072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2.1.3 Conflitti di interessi</w:t>
      </w:r>
      <w:r w:rsidR="00BE5E66" w:rsidRPr="00650BE2">
        <w:rPr>
          <w:rFonts w:ascii="Arial" w:eastAsia="Arial" w:hAnsi="Arial" w:cs="Arial"/>
        </w:rPr>
        <w:tab/>
      </w:r>
    </w:p>
    <w:p w14:paraId="4FDC5D00" w14:textId="43CDEE93" w:rsidR="00BE5E66" w:rsidRPr="00650BE2" w:rsidRDefault="00B52E03" w:rsidP="00297194">
      <w:pPr>
        <w:tabs>
          <w:tab w:val="left" w:pos="8955"/>
          <w:tab w:val="right" w:pos="9072"/>
        </w:tabs>
        <w:spacing w:line="240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BE5E66" w:rsidRPr="00650BE2">
        <w:rPr>
          <w:rFonts w:ascii="Arial" w:eastAsia="Arial" w:hAnsi="Arial" w:cs="Arial"/>
        </w:rPr>
        <w:t>.1.</w:t>
      </w:r>
      <w:r>
        <w:rPr>
          <w:rFonts w:ascii="Arial" w:eastAsia="Arial" w:hAnsi="Arial" w:cs="Arial"/>
        </w:rPr>
        <w:t>4</w:t>
      </w:r>
      <w:r w:rsidR="00BE5E66" w:rsidRPr="00650BE2">
        <w:rPr>
          <w:rFonts w:ascii="Arial" w:eastAsia="Arial" w:hAnsi="Arial" w:cs="Arial"/>
        </w:rPr>
        <w:t xml:space="preserve"> Omaggi, regalie e altre forme di benefici</w:t>
      </w:r>
      <w:r w:rsidR="00BE5E66" w:rsidRPr="00650BE2">
        <w:rPr>
          <w:rFonts w:ascii="Arial" w:eastAsia="Arial" w:hAnsi="Arial" w:cs="Arial"/>
        </w:rPr>
        <w:tab/>
      </w:r>
      <w:r w:rsidR="00297194">
        <w:rPr>
          <w:rFonts w:ascii="Arial" w:eastAsia="Arial" w:hAnsi="Arial" w:cs="Arial"/>
        </w:rPr>
        <w:tab/>
      </w:r>
    </w:p>
    <w:p w14:paraId="53E8B5DF" w14:textId="63A3FDA7" w:rsidR="00BE5E66" w:rsidRPr="00650BE2" w:rsidRDefault="00B52E03" w:rsidP="00BE5E66">
      <w:pPr>
        <w:tabs>
          <w:tab w:val="right" w:pos="9072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BE5E66" w:rsidRPr="00650BE2">
        <w:rPr>
          <w:rFonts w:ascii="Arial" w:eastAsia="Arial" w:hAnsi="Arial" w:cs="Arial"/>
        </w:rPr>
        <w:t>.1.</w:t>
      </w:r>
      <w:r>
        <w:rPr>
          <w:rFonts w:ascii="Arial" w:eastAsia="Arial" w:hAnsi="Arial" w:cs="Arial"/>
        </w:rPr>
        <w:t>5</w:t>
      </w:r>
      <w:r w:rsidR="00BE5E66" w:rsidRPr="00650BE2">
        <w:rPr>
          <w:rFonts w:ascii="Arial" w:eastAsia="Arial" w:hAnsi="Arial" w:cs="Arial"/>
        </w:rPr>
        <w:t xml:space="preserve"> Accuratezza delle scritture contabili</w:t>
      </w:r>
      <w:r w:rsidR="00BE5E66" w:rsidRPr="00650BE2">
        <w:rPr>
          <w:rFonts w:ascii="Arial" w:eastAsia="Arial" w:hAnsi="Arial" w:cs="Arial"/>
        </w:rPr>
        <w:tab/>
      </w:r>
    </w:p>
    <w:p w14:paraId="12FB32EA" w14:textId="696F055A" w:rsidR="00BE5E66" w:rsidRPr="00650BE2" w:rsidRDefault="00B52E03" w:rsidP="00BE5E66">
      <w:pPr>
        <w:tabs>
          <w:tab w:val="right" w:pos="9072"/>
        </w:tabs>
        <w:ind w:left="38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</w:t>
      </w:r>
      <w:r w:rsidR="00BE5E66" w:rsidRPr="00650BE2">
        <w:rPr>
          <w:rFonts w:ascii="Arial" w:eastAsia="Arial" w:hAnsi="Arial" w:cs="Arial"/>
        </w:rPr>
        <w:t>.1.</w:t>
      </w:r>
      <w:r w:rsidR="000B160D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</w:t>
      </w:r>
      <w:r w:rsidR="00BE5E66" w:rsidRPr="00650BE2">
        <w:rPr>
          <w:rFonts w:ascii="Arial" w:eastAsia="Arial" w:hAnsi="Arial" w:cs="Arial"/>
        </w:rPr>
        <w:t xml:space="preserve"> Rapporti</w:t>
      </w:r>
      <w:proofErr w:type="gramEnd"/>
      <w:r w:rsidR="00BE5E66" w:rsidRPr="00650BE2">
        <w:rPr>
          <w:rFonts w:ascii="Arial" w:eastAsia="Arial" w:hAnsi="Arial" w:cs="Arial"/>
        </w:rPr>
        <w:t xml:space="preserve"> con i media</w:t>
      </w:r>
      <w:r w:rsidR="00BE5E66" w:rsidRPr="00650BE2">
        <w:rPr>
          <w:rFonts w:ascii="Arial" w:eastAsia="Arial" w:hAnsi="Arial" w:cs="Arial"/>
        </w:rPr>
        <w:tab/>
      </w:r>
    </w:p>
    <w:p w14:paraId="49DCF54D" w14:textId="77777777" w:rsidR="00BE5E66" w:rsidRPr="00650BE2" w:rsidRDefault="00BE5E66" w:rsidP="00BE5E66">
      <w:pPr>
        <w:spacing w:line="240" w:lineRule="exact"/>
        <w:rPr>
          <w:rFonts w:ascii="Arial" w:hAnsi="Arial" w:cs="Arial"/>
        </w:rPr>
      </w:pPr>
    </w:p>
    <w:p w14:paraId="4EAC763C" w14:textId="4D6C92E6" w:rsidR="00BE5E66" w:rsidRPr="00650BE2" w:rsidRDefault="00BE5E66" w:rsidP="00BE5E66">
      <w:pPr>
        <w:tabs>
          <w:tab w:val="right" w:pos="9072"/>
        </w:tabs>
        <w:ind w:left="14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 xml:space="preserve">1        </w:t>
      </w:r>
      <w:r w:rsidRPr="00650BE2">
        <w:rPr>
          <w:rFonts w:ascii="Arial" w:eastAsia="Arial" w:hAnsi="Arial" w:cs="Arial"/>
        </w:rPr>
        <w:t xml:space="preserve"> Personale </w:t>
      </w:r>
      <w:r w:rsidRPr="00650BE2">
        <w:rPr>
          <w:rFonts w:ascii="Arial" w:eastAsia="Arial" w:hAnsi="Arial" w:cs="Arial"/>
        </w:rPr>
        <w:tab/>
      </w:r>
    </w:p>
    <w:p w14:paraId="4940AA2C" w14:textId="594C4EBB" w:rsidR="00BE5E66" w:rsidRPr="00650BE2" w:rsidRDefault="00BE5E66" w:rsidP="00BE5E66">
      <w:pPr>
        <w:tabs>
          <w:tab w:val="left" w:pos="8860"/>
          <w:tab w:val="right" w:pos="9072"/>
        </w:tabs>
        <w:ind w:left="38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>1</w:t>
      </w:r>
      <w:r w:rsidRPr="00650BE2">
        <w:rPr>
          <w:rFonts w:ascii="Arial" w:eastAsia="Arial" w:hAnsi="Arial" w:cs="Arial"/>
        </w:rPr>
        <w:t>.1 Selezione del personale e costituzione del rapporto di lavoro</w:t>
      </w:r>
      <w:r w:rsidRPr="00650BE2">
        <w:rPr>
          <w:rFonts w:ascii="Arial" w:eastAsia="Arial" w:hAnsi="Arial" w:cs="Arial"/>
        </w:rPr>
        <w:tab/>
      </w:r>
    </w:p>
    <w:p w14:paraId="50CD33AC" w14:textId="5F753938" w:rsidR="00BE5E66" w:rsidRPr="00650BE2" w:rsidRDefault="00BE5E66" w:rsidP="00BE5E66">
      <w:pPr>
        <w:tabs>
          <w:tab w:val="left" w:pos="8860"/>
          <w:tab w:val="right" w:pos="9072"/>
        </w:tabs>
        <w:ind w:left="38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>1</w:t>
      </w:r>
      <w:r w:rsidRPr="00650BE2">
        <w:rPr>
          <w:rFonts w:ascii="Arial" w:eastAsia="Arial" w:hAnsi="Arial" w:cs="Arial"/>
        </w:rPr>
        <w:t>.2 Politiche di gestione del personale</w:t>
      </w:r>
      <w:r w:rsidRPr="00650BE2">
        <w:rPr>
          <w:rFonts w:ascii="Arial" w:eastAsia="Arial" w:hAnsi="Arial" w:cs="Arial"/>
        </w:rPr>
        <w:tab/>
      </w:r>
    </w:p>
    <w:p w14:paraId="6B443795" w14:textId="2F20F8A7" w:rsidR="00BE5E66" w:rsidRPr="00650BE2" w:rsidRDefault="00BE5E66" w:rsidP="00BE5E66">
      <w:pPr>
        <w:tabs>
          <w:tab w:val="left" w:pos="8860"/>
          <w:tab w:val="right" w:pos="9072"/>
        </w:tabs>
        <w:spacing w:line="240" w:lineRule="exact"/>
        <w:ind w:left="38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>1</w:t>
      </w:r>
      <w:r w:rsidRPr="00650BE2">
        <w:rPr>
          <w:rFonts w:ascii="Arial" w:eastAsia="Arial" w:hAnsi="Arial" w:cs="Arial"/>
        </w:rPr>
        <w:t>.3 Valorizzazione e gestione del personale</w:t>
      </w:r>
      <w:r w:rsidRPr="00650BE2">
        <w:rPr>
          <w:rFonts w:ascii="Arial" w:eastAsia="Arial" w:hAnsi="Arial" w:cs="Arial"/>
        </w:rPr>
        <w:tab/>
      </w:r>
    </w:p>
    <w:p w14:paraId="331530C3" w14:textId="776261CB" w:rsidR="00BE5E66" w:rsidRPr="00650BE2" w:rsidRDefault="00BE5E66" w:rsidP="00BE5E66">
      <w:pPr>
        <w:tabs>
          <w:tab w:val="left" w:pos="8860"/>
          <w:tab w:val="right" w:pos="9072"/>
        </w:tabs>
        <w:ind w:left="38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>1</w:t>
      </w:r>
      <w:r w:rsidRPr="00650BE2">
        <w:rPr>
          <w:rFonts w:ascii="Arial" w:eastAsia="Arial" w:hAnsi="Arial" w:cs="Arial"/>
        </w:rPr>
        <w:t>.4 Salute e sicurezza</w:t>
      </w:r>
      <w:r w:rsidRPr="00650BE2">
        <w:rPr>
          <w:rFonts w:ascii="Arial" w:eastAsia="Arial" w:hAnsi="Arial" w:cs="Arial"/>
        </w:rPr>
        <w:tab/>
      </w:r>
    </w:p>
    <w:p w14:paraId="4EFC7664" w14:textId="25502B15" w:rsidR="00BE5E66" w:rsidRPr="00650BE2" w:rsidRDefault="00BE5E66" w:rsidP="00BE5E66">
      <w:pPr>
        <w:tabs>
          <w:tab w:val="left" w:pos="8860"/>
          <w:tab w:val="right" w:pos="9072"/>
        </w:tabs>
        <w:spacing w:line="240" w:lineRule="exact"/>
        <w:ind w:left="38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>1</w:t>
      </w:r>
      <w:r w:rsidRPr="00650BE2">
        <w:rPr>
          <w:rFonts w:ascii="Arial" w:eastAsia="Arial" w:hAnsi="Arial" w:cs="Arial"/>
        </w:rPr>
        <w:t>.5 Integrità e tutela della persona</w:t>
      </w:r>
      <w:r w:rsidRPr="00650BE2">
        <w:rPr>
          <w:rFonts w:ascii="Arial" w:eastAsia="Arial" w:hAnsi="Arial" w:cs="Arial"/>
        </w:rPr>
        <w:tab/>
      </w:r>
    </w:p>
    <w:p w14:paraId="4656B418" w14:textId="0F918F8F" w:rsidR="00BE5E66" w:rsidRDefault="00BE5E66" w:rsidP="00BE5E66">
      <w:pPr>
        <w:tabs>
          <w:tab w:val="left" w:pos="8860"/>
          <w:tab w:val="right" w:pos="9072"/>
        </w:tabs>
        <w:ind w:left="382" w:right="-2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3.</w:t>
      </w:r>
      <w:r w:rsidR="00B52E03">
        <w:rPr>
          <w:rFonts w:ascii="Arial" w:eastAsia="Arial" w:hAnsi="Arial" w:cs="Arial"/>
        </w:rPr>
        <w:t>1</w:t>
      </w:r>
      <w:r w:rsidRPr="00650BE2">
        <w:rPr>
          <w:rFonts w:ascii="Arial" w:eastAsia="Arial" w:hAnsi="Arial" w:cs="Arial"/>
        </w:rPr>
        <w:t>.6 Doveri del personale</w:t>
      </w:r>
      <w:r w:rsidRPr="00650BE2">
        <w:rPr>
          <w:rFonts w:ascii="Arial" w:eastAsia="Arial" w:hAnsi="Arial" w:cs="Arial"/>
        </w:rPr>
        <w:tab/>
      </w:r>
    </w:p>
    <w:p w14:paraId="0747C76D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67BA57BE" w14:textId="7391A43A" w:rsidR="00BE5E66" w:rsidRPr="00650BE2" w:rsidRDefault="00B52E03" w:rsidP="00BE5E66">
      <w:pPr>
        <w:tabs>
          <w:tab w:val="right" w:pos="9214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4.1       </w:t>
      </w:r>
      <w:r w:rsidR="00BE5E66" w:rsidRPr="00650BE2">
        <w:rPr>
          <w:rFonts w:ascii="Arial" w:eastAsia="Arial" w:hAnsi="Arial" w:cs="Arial"/>
        </w:rPr>
        <w:t xml:space="preserve"> </w:t>
      </w:r>
      <w:r w:rsidR="00CE510C">
        <w:rPr>
          <w:rFonts w:ascii="Arial" w:eastAsia="Arial" w:hAnsi="Arial" w:cs="Arial"/>
        </w:rPr>
        <w:t>Clienti</w:t>
      </w:r>
      <w:r w:rsidR="00BE5E66" w:rsidRPr="00650BE2">
        <w:rPr>
          <w:rFonts w:ascii="Arial" w:eastAsia="Arial" w:hAnsi="Arial" w:cs="Arial"/>
        </w:rPr>
        <w:tab/>
      </w:r>
    </w:p>
    <w:p w14:paraId="72C5083C" w14:textId="483C70BB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4.1.1 </w:t>
      </w:r>
      <w:r w:rsidR="00BE5E66" w:rsidRPr="00650BE2">
        <w:rPr>
          <w:rFonts w:ascii="Arial" w:eastAsia="Arial" w:hAnsi="Arial" w:cs="Arial"/>
        </w:rPr>
        <w:t xml:space="preserve">Stile di comportamento verso i </w:t>
      </w:r>
      <w:r w:rsidR="00CE510C">
        <w:rPr>
          <w:rFonts w:ascii="Arial" w:eastAsia="Arial" w:hAnsi="Arial" w:cs="Arial"/>
        </w:rPr>
        <w:t>Clienti</w:t>
      </w:r>
      <w:r w:rsidR="00BE5E66" w:rsidRPr="00650BE2">
        <w:rPr>
          <w:rFonts w:ascii="Arial" w:eastAsia="Arial" w:hAnsi="Arial" w:cs="Arial"/>
        </w:rPr>
        <w:tab/>
      </w:r>
    </w:p>
    <w:p w14:paraId="0BD9DB70" w14:textId="6FCB95E7" w:rsidR="00BE5E66" w:rsidRPr="00650BE2" w:rsidRDefault="00297194" w:rsidP="00BE5E66">
      <w:pPr>
        <w:tabs>
          <w:tab w:val="right" w:pos="9214"/>
        </w:tabs>
        <w:spacing w:line="240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4.1.2</w:t>
      </w:r>
      <w:r w:rsidR="00BE5E66" w:rsidRPr="00650BE2">
        <w:rPr>
          <w:rFonts w:ascii="Arial" w:eastAsia="Arial" w:hAnsi="Arial" w:cs="Arial"/>
        </w:rPr>
        <w:t xml:space="preserve"> Comunicazioni e i contatti al </w:t>
      </w:r>
      <w:r w:rsidR="00CE510C">
        <w:rPr>
          <w:rFonts w:ascii="Arial" w:eastAsia="Arial" w:hAnsi="Arial" w:cs="Arial"/>
        </w:rPr>
        <w:t>Clienti</w:t>
      </w:r>
      <w:r w:rsidR="00BE5E66" w:rsidRPr="00650BE2">
        <w:rPr>
          <w:rFonts w:ascii="Arial" w:eastAsia="Arial" w:hAnsi="Arial" w:cs="Arial"/>
        </w:rPr>
        <w:tab/>
      </w:r>
    </w:p>
    <w:p w14:paraId="3FC4120F" w14:textId="482CE227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4.1.3</w:t>
      </w:r>
      <w:r w:rsidR="00BE5E66" w:rsidRPr="00650BE2">
        <w:rPr>
          <w:rFonts w:ascii="Arial" w:eastAsia="Arial" w:hAnsi="Arial" w:cs="Arial"/>
        </w:rPr>
        <w:t xml:space="preserve"> Controllo della qualità</w:t>
      </w:r>
      <w:r w:rsidR="00BE5E66" w:rsidRPr="00650BE2">
        <w:rPr>
          <w:rFonts w:ascii="Arial" w:eastAsia="Arial" w:hAnsi="Arial" w:cs="Arial"/>
        </w:rPr>
        <w:tab/>
      </w:r>
    </w:p>
    <w:p w14:paraId="5FF59008" w14:textId="77777777" w:rsidR="00BE5E66" w:rsidRPr="00650BE2" w:rsidRDefault="00BE5E66" w:rsidP="00BE5E66">
      <w:pPr>
        <w:tabs>
          <w:tab w:val="right" w:pos="9214"/>
        </w:tabs>
        <w:spacing w:line="240" w:lineRule="exact"/>
        <w:rPr>
          <w:rFonts w:ascii="Arial" w:hAnsi="Arial" w:cs="Arial"/>
        </w:rPr>
      </w:pPr>
    </w:p>
    <w:p w14:paraId="6AA360CA" w14:textId="25A5A005" w:rsidR="00BE5E66" w:rsidRPr="00650BE2" w:rsidRDefault="00297194" w:rsidP="00BE5E66">
      <w:pPr>
        <w:tabs>
          <w:tab w:val="right" w:pos="9214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5.1       </w:t>
      </w:r>
      <w:r w:rsidR="00BE5E66" w:rsidRPr="00650BE2">
        <w:rPr>
          <w:rFonts w:ascii="Arial" w:eastAsia="Arial" w:hAnsi="Arial" w:cs="Arial"/>
        </w:rPr>
        <w:t xml:space="preserve"> Fornitori</w:t>
      </w:r>
      <w:r w:rsidR="00BE5E66" w:rsidRPr="00650BE2">
        <w:rPr>
          <w:rFonts w:ascii="Arial" w:eastAsia="Arial" w:hAnsi="Arial" w:cs="Arial"/>
        </w:rPr>
        <w:tab/>
      </w:r>
    </w:p>
    <w:p w14:paraId="18C51614" w14:textId="24AA70BF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5.1.1</w:t>
      </w:r>
      <w:r w:rsidR="00BE5E66" w:rsidRPr="00650BE2">
        <w:rPr>
          <w:rFonts w:ascii="Arial" w:eastAsia="Arial" w:hAnsi="Arial" w:cs="Arial"/>
        </w:rPr>
        <w:t xml:space="preserve"> Rapporti con i fornitori</w:t>
      </w:r>
      <w:r w:rsidR="00BE5E66" w:rsidRPr="00650BE2">
        <w:rPr>
          <w:rFonts w:ascii="Arial" w:eastAsia="Arial" w:hAnsi="Arial" w:cs="Arial"/>
        </w:rPr>
        <w:tab/>
      </w:r>
    </w:p>
    <w:p w14:paraId="5BECB7EF" w14:textId="4DD83C2D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5.1.2</w:t>
      </w:r>
      <w:r w:rsidR="00BE5E66" w:rsidRPr="00650BE2">
        <w:rPr>
          <w:rFonts w:ascii="Arial" w:eastAsia="Arial" w:hAnsi="Arial" w:cs="Arial"/>
        </w:rPr>
        <w:t xml:space="preserve"> Scelta del fornitore</w:t>
      </w:r>
      <w:r w:rsidR="00BE5E66" w:rsidRPr="00650BE2">
        <w:rPr>
          <w:rFonts w:ascii="Arial" w:eastAsia="Arial" w:hAnsi="Arial" w:cs="Arial"/>
        </w:rPr>
        <w:tab/>
      </w:r>
    </w:p>
    <w:p w14:paraId="23592E48" w14:textId="609BD9B2" w:rsidR="00BE5E66" w:rsidRPr="00650BE2" w:rsidRDefault="00297194" w:rsidP="00BE5E66">
      <w:pPr>
        <w:tabs>
          <w:tab w:val="right" w:pos="9214"/>
        </w:tabs>
        <w:spacing w:line="240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5.1.3</w:t>
      </w:r>
      <w:r w:rsidR="00BE5E66" w:rsidRPr="00650BE2">
        <w:rPr>
          <w:rFonts w:ascii="Arial" w:eastAsia="Arial" w:hAnsi="Arial" w:cs="Arial"/>
        </w:rPr>
        <w:t xml:space="preserve"> Integrità ed indipendenza nei rapporti</w:t>
      </w:r>
      <w:r w:rsidR="00BE5E66" w:rsidRPr="00650BE2">
        <w:rPr>
          <w:rFonts w:ascii="Arial" w:eastAsia="Arial" w:hAnsi="Arial" w:cs="Arial"/>
        </w:rPr>
        <w:tab/>
      </w:r>
    </w:p>
    <w:p w14:paraId="2F514D8F" w14:textId="77777777" w:rsidR="00BE5E66" w:rsidRPr="00650BE2" w:rsidRDefault="00BE5E66" w:rsidP="00BE5E66">
      <w:pPr>
        <w:tabs>
          <w:tab w:val="right" w:pos="9214"/>
        </w:tabs>
        <w:spacing w:line="240" w:lineRule="exact"/>
        <w:rPr>
          <w:rFonts w:ascii="Arial" w:hAnsi="Arial" w:cs="Arial"/>
        </w:rPr>
      </w:pPr>
    </w:p>
    <w:p w14:paraId="5D1932C6" w14:textId="27C12C3A" w:rsidR="00BE5E66" w:rsidRPr="00650BE2" w:rsidRDefault="00297194" w:rsidP="00BE5E66">
      <w:pPr>
        <w:tabs>
          <w:tab w:val="right" w:pos="9214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       </w:t>
      </w:r>
      <w:r w:rsidR="00BE5E66" w:rsidRPr="00650BE2">
        <w:rPr>
          <w:rFonts w:ascii="Arial" w:eastAsia="Arial" w:hAnsi="Arial" w:cs="Arial"/>
        </w:rPr>
        <w:t xml:space="preserve"> Pubblica Amministrazione</w:t>
      </w:r>
      <w:r w:rsidR="00BE5E66" w:rsidRPr="00650BE2">
        <w:rPr>
          <w:rFonts w:ascii="Arial" w:eastAsia="Arial" w:hAnsi="Arial" w:cs="Arial"/>
        </w:rPr>
        <w:tab/>
      </w:r>
    </w:p>
    <w:p w14:paraId="2ABDCF3D" w14:textId="485C5BB8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6.1.1</w:t>
      </w:r>
      <w:r w:rsidR="00BE5E66" w:rsidRPr="00650BE2">
        <w:rPr>
          <w:rFonts w:ascii="Arial" w:eastAsia="Arial" w:hAnsi="Arial" w:cs="Arial"/>
        </w:rPr>
        <w:t xml:space="preserve"> Rapporti con la pubblica amministrazione</w:t>
      </w:r>
      <w:r w:rsidR="00BE5E66" w:rsidRPr="00650BE2">
        <w:rPr>
          <w:rFonts w:ascii="Arial" w:eastAsia="Arial" w:hAnsi="Arial" w:cs="Arial"/>
        </w:rPr>
        <w:tab/>
      </w:r>
    </w:p>
    <w:p w14:paraId="4EC433EC" w14:textId="5DB338B1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6.1.2</w:t>
      </w:r>
      <w:r w:rsidR="00BE5E66" w:rsidRPr="00650BE2">
        <w:rPr>
          <w:rFonts w:ascii="Arial" w:eastAsia="Arial" w:hAnsi="Arial" w:cs="Arial"/>
        </w:rPr>
        <w:t xml:space="preserve"> Corretta informativa alla pubblica amministrazione</w:t>
      </w:r>
      <w:r w:rsidR="00BE5E66" w:rsidRPr="00650BE2">
        <w:rPr>
          <w:rFonts w:ascii="Arial" w:eastAsia="Arial" w:hAnsi="Arial" w:cs="Arial"/>
        </w:rPr>
        <w:tab/>
      </w:r>
    </w:p>
    <w:p w14:paraId="5808B9A1" w14:textId="7EB42073" w:rsidR="00BE5E66" w:rsidRPr="00650BE2" w:rsidRDefault="00297194" w:rsidP="00BE5E66">
      <w:pPr>
        <w:tabs>
          <w:tab w:val="right" w:pos="9214"/>
        </w:tabs>
        <w:spacing w:line="240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6.1.3</w:t>
      </w:r>
      <w:r w:rsidR="00BE5E66" w:rsidRPr="00650BE2">
        <w:rPr>
          <w:rFonts w:ascii="Arial" w:eastAsia="Arial" w:hAnsi="Arial" w:cs="Arial"/>
        </w:rPr>
        <w:t xml:space="preserve"> Antitrust e organi regolatori</w:t>
      </w:r>
      <w:r w:rsidR="00BE5E66" w:rsidRPr="00650BE2">
        <w:rPr>
          <w:rFonts w:ascii="Arial" w:eastAsia="Arial" w:hAnsi="Arial" w:cs="Arial"/>
        </w:rPr>
        <w:tab/>
      </w:r>
    </w:p>
    <w:p w14:paraId="61C6279C" w14:textId="77777777" w:rsidR="00BE5E66" w:rsidRPr="00650BE2" w:rsidRDefault="00BE5E66" w:rsidP="00BE5E66">
      <w:pPr>
        <w:tabs>
          <w:tab w:val="right" w:pos="9214"/>
        </w:tabs>
        <w:spacing w:line="240" w:lineRule="exact"/>
        <w:rPr>
          <w:rFonts w:ascii="Arial" w:hAnsi="Arial" w:cs="Arial"/>
        </w:rPr>
      </w:pPr>
    </w:p>
    <w:p w14:paraId="09EA6883" w14:textId="464B1CF8" w:rsidR="00BE5E66" w:rsidRPr="00650BE2" w:rsidRDefault="00297194" w:rsidP="00BE5E66">
      <w:pPr>
        <w:tabs>
          <w:tab w:val="right" w:pos="9214"/>
        </w:tabs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 w:rsidR="00BE5E66" w:rsidRPr="00650BE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</w:t>
      </w:r>
      <w:r w:rsidR="00BE5E66" w:rsidRPr="00650BE2">
        <w:rPr>
          <w:rFonts w:ascii="Arial" w:eastAsia="Arial" w:hAnsi="Arial" w:cs="Arial"/>
        </w:rPr>
        <w:t xml:space="preserve">Ambiente e collettività </w:t>
      </w:r>
      <w:r w:rsidR="00BE5E66" w:rsidRPr="00650BE2">
        <w:rPr>
          <w:rFonts w:ascii="Arial" w:eastAsia="Arial" w:hAnsi="Arial" w:cs="Arial"/>
        </w:rPr>
        <w:tab/>
      </w:r>
    </w:p>
    <w:p w14:paraId="00B81F18" w14:textId="712AD8BA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7.1.1</w:t>
      </w:r>
      <w:r w:rsidR="00BE5E66" w:rsidRPr="00650BE2">
        <w:rPr>
          <w:rFonts w:ascii="Arial" w:eastAsia="Arial" w:hAnsi="Arial" w:cs="Arial"/>
        </w:rPr>
        <w:t xml:space="preserve"> Politica Ambientale</w:t>
      </w:r>
      <w:r w:rsidR="00BE5E66" w:rsidRPr="00650BE2">
        <w:rPr>
          <w:rFonts w:ascii="Arial" w:eastAsia="Arial" w:hAnsi="Arial" w:cs="Arial"/>
        </w:rPr>
        <w:tab/>
      </w:r>
    </w:p>
    <w:p w14:paraId="328D835B" w14:textId="2C590E33" w:rsidR="00BE5E66" w:rsidRPr="00650BE2" w:rsidRDefault="00297194" w:rsidP="00BE5E66">
      <w:pPr>
        <w:tabs>
          <w:tab w:val="right" w:pos="9214"/>
        </w:tabs>
        <w:spacing w:line="240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7.1.2</w:t>
      </w:r>
      <w:r w:rsidR="00BE5E66" w:rsidRPr="00650BE2">
        <w:rPr>
          <w:rFonts w:ascii="Arial" w:eastAsia="Arial" w:hAnsi="Arial" w:cs="Arial"/>
        </w:rPr>
        <w:t xml:space="preserve"> Rapporti con le associazioni di rappresentanza</w:t>
      </w:r>
      <w:r w:rsidR="00BE5E66" w:rsidRPr="00650BE2">
        <w:rPr>
          <w:rFonts w:ascii="Arial" w:eastAsia="Arial" w:hAnsi="Arial" w:cs="Arial"/>
        </w:rPr>
        <w:tab/>
      </w:r>
    </w:p>
    <w:p w14:paraId="79F51744" w14:textId="7F18509A" w:rsidR="00BE5E66" w:rsidRPr="00650BE2" w:rsidRDefault="00297194" w:rsidP="00BE5E66">
      <w:pPr>
        <w:tabs>
          <w:tab w:val="right" w:pos="9214"/>
        </w:tabs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7.1.3</w:t>
      </w:r>
      <w:r w:rsidR="00BE5E66" w:rsidRPr="00650BE2">
        <w:rPr>
          <w:rFonts w:ascii="Arial" w:eastAsia="Arial" w:hAnsi="Arial" w:cs="Arial"/>
        </w:rPr>
        <w:t xml:space="preserve"> Rapporti con partiti, organizzazioni sindacali e altre associazioni</w:t>
      </w:r>
      <w:r w:rsidR="00BE5E66" w:rsidRPr="00650BE2">
        <w:rPr>
          <w:rFonts w:ascii="Arial" w:eastAsia="Arial" w:hAnsi="Arial" w:cs="Arial"/>
        </w:rPr>
        <w:tab/>
      </w:r>
    </w:p>
    <w:p w14:paraId="4A8A95E8" w14:textId="5D291A3E" w:rsidR="00BE5E66" w:rsidRPr="00650BE2" w:rsidRDefault="00297194" w:rsidP="00BE5E66">
      <w:pPr>
        <w:tabs>
          <w:tab w:val="right" w:pos="9214"/>
        </w:tabs>
        <w:spacing w:line="240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7.1.4</w:t>
      </w:r>
      <w:r w:rsidR="00BE5E66" w:rsidRPr="00650BE2">
        <w:rPr>
          <w:rFonts w:ascii="Arial" w:eastAsia="Arial" w:hAnsi="Arial" w:cs="Arial"/>
        </w:rPr>
        <w:t xml:space="preserve"> Contributi </w:t>
      </w:r>
      <w:r w:rsidR="00BE5E66" w:rsidRPr="00650BE2">
        <w:rPr>
          <w:rFonts w:ascii="Arial" w:eastAsia="Arial" w:hAnsi="Arial" w:cs="Arial"/>
        </w:rPr>
        <w:tab/>
      </w:r>
    </w:p>
    <w:p w14:paraId="41A5D3CD" w14:textId="77777777" w:rsidR="00BE5E66" w:rsidRPr="00650BE2" w:rsidRDefault="00BE5E66" w:rsidP="00BE5E66">
      <w:pPr>
        <w:rPr>
          <w:rFonts w:ascii="Arial" w:hAnsi="Arial" w:cs="Arial"/>
        </w:rPr>
      </w:pPr>
    </w:p>
    <w:p w14:paraId="11BB363E" w14:textId="77777777" w:rsidR="00BE5E66" w:rsidRPr="00650BE2" w:rsidRDefault="00BE5E66" w:rsidP="00BE5E66">
      <w:pPr>
        <w:rPr>
          <w:rFonts w:ascii="Arial" w:hAnsi="Arial" w:cs="Arial"/>
        </w:rPr>
      </w:pPr>
    </w:p>
    <w:p w14:paraId="6D204D69" w14:textId="77777777" w:rsidR="00BE5E66" w:rsidRPr="00650BE2" w:rsidRDefault="00BE5E66" w:rsidP="00BE5E66">
      <w:pPr>
        <w:spacing w:before="4" w:line="160" w:lineRule="exact"/>
        <w:rPr>
          <w:rFonts w:ascii="Arial" w:hAnsi="Arial" w:cs="Arial"/>
        </w:rPr>
      </w:pPr>
    </w:p>
    <w:p w14:paraId="0B46B31A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3251ACF6" w14:textId="145DE3F2" w:rsidR="00BE5E66" w:rsidRPr="00BC5FA8" w:rsidRDefault="006F329A" w:rsidP="00BE5E66">
      <w:pPr>
        <w:ind w:left="142" w:right="4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C5FA8"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BE5E66" w:rsidRPr="00BC5FA8">
        <w:rPr>
          <w:rFonts w:ascii="Arial" w:eastAsia="Arial" w:hAnsi="Arial" w:cs="Arial"/>
          <w:b/>
          <w:sz w:val="24"/>
          <w:szCs w:val="24"/>
          <w:u w:val="single"/>
        </w:rPr>
        <w:t>.        Principi etici di riferimento</w:t>
      </w:r>
    </w:p>
    <w:p w14:paraId="02651BE8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7BEC5225" w14:textId="6B6AC92C" w:rsidR="00BE5E66" w:rsidRPr="00650BE2" w:rsidRDefault="006F329A" w:rsidP="00BE5E66">
      <w:pPr>
        <w:ind w:left="142" w:right="774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E5E66" w:rsidRPr="00650BE2">
        <w:rPr>
          <w:rFonts w:ascii="Arial" w:eastAsia="Arial" w:hAnsi="Arial" w:cs="Arial"/>
          <w:b/>
        </w:rPr>
        <w:t>.1       Onestà</w:t>
      </w:r>
    </w:p>
    <w:p w14:paraId="34183E7F" w14:textId="76575114" w:rsidR="00BE5E66" w:rsidRPr="00650BE2" w:rsidRDefault="00BE5E66" w:rsidP="00BE5E66">
      <w:pPr>
        <w:spacing w:line="252" w:lineRule="auto"/>
        <w:ind w:left="142" w:right="92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L’onestà rappresenta il principio fondamentale per tutte le attività del</w:t>
      </w: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,</w:t>
      </w:r>
      <w:proofErr w:type="gramEnd"/>
      <w:r w:rsidRPr="00650BE2">
        <w:rPr>
          <w:rFonts w:ascii="Arial" w:eastAsia="Arial" w:hAnsi="Arial" w:cs="Arial"/>
        </w:rPr>
        <w:t xml:space="preserve"> le sue iniziative, i suoi rendiconti e le sue comunicazioni e costituisce elemento essenziale della gestione aziendale.</w:t>
      </w:r>
    </w:p>
    <w:p w14:paraId="21224BA8" w14:textId="77777777" w:rsidR="00BE5E66" w:rsidRPr="00650BE2" w:rsidRDefault="00BE5E66" w:rsidP="00BE5E66">
      <w:pPr>
        <w:spacing w:before="8" w:line="110" w:lineRule="exact"/>
        <w:rPr>
          <w:rFonts w:ascii="Arial" w:hAnsi="Arial" w:cs="Arial"/>
        </w:rPr>
      </w:pPr>
    </w:p>
    <w:p w14:paraId="3BBD2461" w14:textId="21603B1E" w:rsidR="00BE5E66" w:rsidRPr="00650BE2" w:rsidRDefault="00BE5E66" w:rsidP="00BE5E66">
      <w:pPr>
        <w:spacing w:line="251" w:lineRule="auto"/>
        <w:ind w:left="142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impegna a rispettare tutte le leggi, i codici, le normative, le direttive nazionali ed internazionali e tutte le prassi generalmente riconosciute. Nessun obiettivo aziendale può essere perseguito né realizzato in violazione delle leggi.</w:t>
      </w:r>
    </w:p>
    <w:p w14:paraId="6229677E" w14:textId="77777777" w:rsidR="00BE5E66" w:rsidRDefault="00BE5E66" w:rsidP="00BE5E66">
      <w:pPr>
        <w:jc w:val="both"/>
        <w:rPr>
          <w:rFonts w:ascii="Arial" w:hAnsi="Arial" w:cs="Arial"/>
        </w:rPr>
      </w:pPr>
    </w:p>
    <w:p w14:paraId="697426D6" w14:textId="2EE36696" w:rsidR="00BE5E66" w:rsidRPr="00650BE2" w:rsidRDefault="006F329A" w:rsidP="00BE5E66">
      <w:pPr>
        <w:spacing w:before="37"/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E5E66" w:rsidRPr="00650BE2">
        <w:rPr>
          <w:rFonts w:ascii="Arial" w:eastAsia="Arial" w:hAnsi="Arial" w:cs="Arial"/>
          <w:b/>
        </w:rPr>
        <w:t xml:space="preserve">.2   </w:t>
      </w:r>
      <w:r w:rsidR="00297194">
        <w:rPr>
          <w:rFonts w:ascii="Arial" w:eastAsia="Arial" w:hAnsi="Arial" w:cs="Arial"/>
          <w:b/>
        </w:rPr>
        <w:t xml:space="preserve">  </w:t>
      </w:r>
      <w:r w:rsidR="00BE5E66" w:rsidRPr="00650BE2">
        <w:rPr>
          <w:rFonts w:ascii="Arial" w:eastAsia="Arial" w:hAnsi="Arial" w:cs="Arial"/>
          <w:b/>
        </w:rPr>
        <w:t>Trasparenza e completezza dell’informazione</w:t>
      </w:r>
    </w:p>
    <w:p w14:paraId="2802C652" w14:textId="44EBFA24" w:rsidR="00BE5E66" w:rsidRPr="00650BE2" w:rsidRDefault="00BE5E66" w:rsidP="00BE5E66">
      <w:pPr>
        <w:spacing w:line="251" w:lineRule="auto"/>
        <w:ind w:left="142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impegna ad informare, in modo chiaro e trasparente, tutti gli stakeholder circa la propria situazione patrimoniale ed il proprio andamento economico, senza favorire alcun gruppo d’interesse o singolo individuo.</w:t>
      </w:r>
    </w:p>
    <w:p w14:paraId="0D7F04D2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5CE89546" w14:textId="7E40172C" w:rsidR="00BE5E66" w:rsidRPr="00650BE2" w:rsidRDefault="00BE5E66" w:rsidP="00BE5E66">
      <w:pPr>
        <w:spacing w:line="250" w:lineRule="auto"/>
        <w:ind w:left="142" w:right="9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Le evidenze finanziarie, contabili e gestionali ed ogni altra comunicazione del</w:t>
      </w: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devono</w:t>
      </w:r>
      <w:proofErr w:type="gramEnd"/>
      <w:r w:rsidRPr="00650BE2">
        <w:rPr>
          <w:rFonts w:ascii="Arial" w:eastAsia="Arial" w:hAnsi="Arial" w:cs="Arial"/>
        </w:rPr>
        <w:t xml:space="preserve"> rispondere ai requisiti di completezza ed accuratezza.</w:t>
      </w:r>
    </w:p>
    <w:p w14:paraId="61B385FB" w14:textId="77777777" w:rsidR="00BE5E66" w:rsidRPr="00650BE2" w:rsidRDefault="00BE5E66" w:rsidP="00BE5E66">
      <w:pPr>
        <w:spacing w:before="3" w:line="160" w:lineRule="exact"/>
        <w:rPr>
          <w:rFonts w:ascii="Arial" w:hAnsi="Arial" w:cs="Arial"/>
        </w:rPr>
      </w:pPr>
    </w:p>
    <w:p w14:paraId="3F27C912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74599E0A" w14:textId="62D90D91" w:rsidR="00BE5E66" w:rsidRPr="00DE6C0A" w:rsidRDefault="006F329A" w:rsidP="00BE5E66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E5E66" w:rsidRPr="00650BE2">
        <w:rPr>
          <w:rFonts w:ascii="Arial" w:eastAsia="Arial" w:hAnsi="Arial" w:cs="Arial"/>
          <w:b/>
        </w:rPr>
        <w:t>.3      Riservatezza delle informazioni</w:t>
      </w:r>
    </w:p>
    <w:p w14:paraId="2D10D20E" w14:textId="3BEA529C" w:rsidR="00BE5E66" w:rsidRDefault="00BE5E66" w:rsidP="00BE5E66">
      <w:pPr>
        <w:spacing w:line="252" w:lineRule="auto"/>
        <w:ind w:left="142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assicura</w:t>
      </w:r>
      <w:proofErr w:type="gramEnd"/>
      <w:r w:rsidRPr="00650BE2">
        <w:rPr>
          <w:rFonts w:ascii="Arial" w:eastAsia="Arial" w:hAnsi="Arial" w:cs="Arial"/>
        </w:rPr>
        <w:t xml:space="preserve"> la riservatezza delle informazioni in proprio possesso, l’osservanza della normativa in materia dei dati personali e si astiene dal ricercare dati riservati attraverso mezzi illegali.</w:t>
      </w:r>
    </w:p>
    <w:p w14:paraId="277009D5" w14:textId="1035FE15" w:rsidR="006F329A" w:rsidRDefault="006F329A" w:rsidP="00BE5E66">
      <w:pPr>
        <w:spacing w:line="252" w:lineRule="auto"/>
        <w:ind w:left="142" w:right="92"/>
        <w:jc w:val="both"/>
        <w:rPr>
          <w:rFonts w:ascii="Arial" w:eastAsia="Arial" w:hAnsi="Arial" w:cs="Arial"/>
        </w:rPr>
      </w:pPr>
    </w:p>
    <w:p w14:paraId="150D181F" w14:textId="1FB2F6EC" w:rsidR="001E2B83" w:rsidRPr="00650BE2" w:rsidRDefault="006F329A" w:rsidP="001E2B83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1E2B83" w:rsidRPr="00650BE2">
        <w:rPr>
          <w:rFonts w:ascii="Arial" w:eastAsia="Arial" w:hAnsi="Arial" w:cs="Arial"/>
          <w:b/>
        </w:rPr>
        <w:t>.</w:t>
      </w:r>
      <w:r w:rsidR="000B160D">
        <w:rPr>
          <w:rFonts w:ascii="Arial" w:eastAsia="Arial" w:hAnsi="Arial" w:cs="Arial"/>
          <w:b/>
        </w:rPr>
        <w:t>4</w:t>
      </w:r>
      <w:r w:rsidR="001E2B83" w:rsidRPr="00650BE2">
        <w:rPr>
          <w:rFonts w:ascii="Arial" w:eastAsia="Arial" w:hAnsi="Arial" w:cs="Arial"/>
          <w:b/>
        </w:rPr>
        <w:t xml:space="preserve">      Centralità della persona e sicurezza</w:t>
      </w:r>
    </w:p>
    <w:p w14:paraId="326326C4" w14:textId="4A006CB1" w:rsidR="001E2B83" w:rsidRPr="00315B83" w:rsidRDefault="001E2B83" w:rsidP="001E2B83">
      <w:pPr>
        <w:spacing w:line="252" w:lineRule="auto"/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promuove</w:t>
      </w:r>
      <w:proofErr w:type="gramEnd"/>
      <w:r w:rsidRPr="00650BE2">
        <w:rPr>
          <w:rFonts w:ascii="Arial" w:eastAsia="Arial" w:hAnsi="Arial" w:cs="Arial"/>
        </w:rPr>
        <w:t xml:space="preserve"> il rispetto dell’integrità fisica e culturale della persona e il rispetto della dimensione di relazione con gli altri.</w:t>
      </w:r>
    </w:p>
    <w:p w14:paraId="680262C4" w14:textId="77777777" w:rsidR="00BC5FA8" w:rsidRDefault="00BC5FA8" w:rsidP="001E2B83">
      <w:pPr>
        <w:spacing w:line="251" w:lineRule="auto"/>
        <w:ind w:left="142" w:right="91"/>
        <w:jc w:val="both"/>
        <w:rPr>
          <w:rFonts w:ascii="Arial" w:eastAsia="Arial" w:hAnsi="Arial" w:cs="Arial"/>
        </w:rPr>
      </w:pPr>
    </w:p>
    <w:p w14:paraId="20D30E50" w14:textId="6218AF1A" w:rsidR="001E2B83" w:rsidRPr="00650BE2" w:rsidRDefault="001E2B83" w:rsidP="001E2B83">
      <w:pPr>
        <w:spacing w:line="251" w:lineRule="auto"/>
        <w:ind w:left="14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</w:t>
      </w:r>
      <w:r w:rsidRPr="00315B83">
        <w:rPr>
          <w:rFonts w:ascii="Arial" w:eastAsia="Arial" w:hAnsi="Arial" w:cs="Arial"/>
        </w:rPr>
        <w:t>tutela</w:t>
      </w:r>
      <w:proofErr w:type="gramEnd"/>
      <w:r w:rsidRPr="00315B83">
        <w:rPr>
          <w:rFonts w:ascii="Arial" w:eastAsia="Arial" w:hAnsi="Arial" w:cs="Arial"/>
        </w:rPr>
        <w:t xml:space="preserve"> e promuove, inoltre</w:t>
      </w:r>
      <w:r w:rsidRPr="00650BE2">
        <w:rPr>
          <w:rFonts w:ascii="Arial" w:eastAsia="Arial" w:hAnsi="Arial" w:cs="Arial"/>
        </w:rPr>
        <w:t>, il valore delle risorse umane, allo scopo di migliorare e accrescere il patrimonio e la competitività delle competenze possedute da ciascun esponente aziendale.</w:t>
      </w:r>
    </w:p>
    <w:p w14:paraId="5BD8D61F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289B52E8" w14:textId="305C80CD" w:rsidR="001E2B83" w:rsidRPr="00650BE2" w:rsidRDefault="006F329A" w:rsidP="001E2B83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1E2B83" w:rsidRPr="00650BE2">
        <w:rPr>
          <w:rFonts w:ascii="Arial" w:eastAsia="Arial" w:hAnsi="Arial" w:cs="Arial"/>
          <w:b/>
        </w:rPr>
        <w:t>.</w:t>
      </w:r>
      <w:r w:rsidR="000B160D">
        <w:rPr>
          <w:rFonts w:ascii="Arial" w:eastAsia="Arial" w:hAnsi="Arial" w:cs="Arial"/>
          <w:b/>
        </w:rPr>
        <w:t>5</w:t>
      </w:r>
      <w:r w:rsidR="001E2B83" w:rsidRPr="00650BE2">
        <w:rPr>
          <w:rFonts w:ascii="Arial" w:eastAsia="Arial" w:hAnsi="Arial" w:cs="Arial"/>
          <w:b/>
        </w:rPr>
        <w:t xml:space="preserve">       Eguaglianza e imparzialità</w:t>
      </w:r>
    </w:p>
    <w:p w14:paraId="69C85A7B" w14:textId="396580AC" w:rsidR="001E2B83" w:rsidRPr="00650BE2" w:rsidRDefault="001E2B83" w:rsidP="001E2B83">
      <w:pPr>
        <w:spacing w:line="251" w:lineRule="auto"/>
        <w:ind w:left="14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vieta</w:t>
      </w:r>
      <w:proofErr w:type="gramEnd"/>
      <w:r w:rsidRPr="00650BE2">
        <w:rPr>
          <w:rFonts w:ascii="Arial" w:eastAsia="Arial" w:hAnsi="Arial" w:cs="Arial"/>
        </w:rPr>
        <w:t xml:space="preserve"> ogni discriminazione in base all’età, al sesso, alla sessualità, allo stato di salute, alla razza, alla nazionalità alle opinioni politiche e alle credenze religiose, in tutte le decisioni che influiscono sulle relazioni con i suoi stakeholder.</w:t>
      </w:r>
    </w:p>
    <w:p w14:paraId="46441679" w14:textId="77777777" w:rsidR="001E2B83" w:rsidRPr="00650BE2" w:rsidRDefault="001E2B83" w:rsidP="001E2B83">
      <w:pPr>
        <w:spacing w:before="1" w:line="160" w:lineRule="exact"/>
        <w:rPr>
          <w:rFonts w:ascii="Arial" w:hAnsi="Arial" w:cs="Arial"/>
        </w:rPr>
      </w:pPr>
    </w:p>
    <w:p w14:paraId="3D1EE81D" w14:textId="77777777" w:rsidR="001E2B83" w:rsidRPr="00650BE2" w:rsidRDefault="001E2B83" w:rsidP="001E2B83">
      <w:pPr>
        <w:spacing w:line="200" w:lineRule="exact"/>
        <w:rPr>
          <w:rFonts w:ascii="Arial" w:hAnsi="Arial" w:cs="Arial"/>
        </w:rPr>
      </w:pPr>
    </w:p>
    <w:p w14:paraId="65BB774D" w14:textId="3246B4EE" w:rsidR="001E2B83" w:rsidRPr="00650BE2" w:rsidRDefault="006F329A" w:rsidP="001E2B83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1E2B83" w:rsidRPr="00650BE2">
        <w:rPr>
          <w:rFonts w:ascii="Arial" w:eastAsia="Arial" w:hAnsi="Arial" w:cs="Arial"/>
          <w:b/>
        </w:rPr>
        <w:t>.</w:t>
      </w:r>
      <w:r w:rsidR="000B160D">
        <w:rPr>
          <w:rFonts w:ascii="Arial" w:eastAsia="Arial" w:hAnsi="Arial" w:cs="Arial"/>
          <w:b/>
        </w:rPr>
        <w:t>6</w:t>
      </w:r>
      <w:r w:rsidR="001E2B83" w:rsidRPr="00650BE2">
        <w:rPr>
          <w:rFonts w:ascii="Arial" w:eastAsia="Arial" w:hAnsi="Arial" w:cs="Arial"/>
          <w:b/>
        </w:rPr>
        <w:t xml:space="preserve">      Tutela delle risorse aziendali</w:t>
      </w:r>
    </w:p>
    <w:p w14:paraId="63DCABD9" w14:textId="34B99A53" w:rsidR="001E2B83" w:rsidRPr="00650BE2" w:rsidRDefault="001E2B83" w:rsidP="001E2B83">
      <w:pPr>
        <w:spacing w:line="251" w:lineRule="auto"/>
        <w:ind w:left="142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impegna a conservare e proteggere il patrimonio fisico e assicurare la protezione del proprio patrimonio intellettuale istruendo i propri esponenti aziendali all’uso corretto dei beni, delle risorse e delle informazioni a loro affidati per l’esercizio delle attività.</w:t>
      </w:r>
    </w:p>
    <w:p w14:paraId="3451E278" w14:textId="77777777" w:rsidR="006F329A" w:rsidRDefault="006F329A" w:rsidP="00BE5E66">
      <w:pPr>
        <w:rPr>
          <w:rFonts w:ascii="Arial" w:eastAsia="Arial" w:hAnsi="Arial" w:cs="Arial"/>
          <w:b/>
        </w:rPr>
      </w:pPr>
    </w:p>
    <w:p w14:paraId="38775CA2" w14:textId="77777777" w:rsidR="006F329A" w:rsidRDefault="006F329A" w:rsidP="00BE5E66">
      <w:pPr>
        <w:ind w:left="142" w:right="4"/>
        <w:jc w:val="both"/>
        <w:rPr>
          <w:rFonts w:ascii="Arial" w:eastAsia="Arial" w:hAnsi="Arial" w:cs="Arial"/>
          <w:b/>
        </w:rPr>
      </w:pPr>
    </w:p>
    <w:p w14:paraId="4C1D354A" w14:textId="57700B91" w:rsidR="00BE5E66" w:rsidRPr="00650BE2" w:rsidRDefault="006F329A" w:rsidP="00BE5E66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E5E66" w:rsidRPr="00650BE2">
        <w:rPr>
          <w:rFonts w:ascii="Arial" w:eastAsia="Arial" w:hAnsi="Arial" w:cs="Arial"/>
          <w:b/>
        </w:rPr>
        <w:t>.</w:t>
      </w:r>
      <w:r w:rsidR="000B160D">
        <w:rPr>
          <w:rFonts w:ascii="Arial" w:eastAsia="Arial" w:hAnsi="Arial" w:cs="Arial"/>
          <w:b/>
        </w:rPr>
        <w:t>7</w:t>
      </w:r>
      <w:r w:rsidR="00BE5E66" w:rsidRPr="00650BE2">
        <w:rPr>
          <w:rFonts w:ascii="Arial" w:eastAsia="Arial" w:hAnsi="Arial" w:cs="Arial"/>
          <w:b/>
        </w:rPr>
        <w:t xml:space="preserve">     Correttezza negoziale e concorrenza leale</w:t>
      </w:r>
    </w:p>
    <w:p w14:paraId="17922570" w14:textId="053FE0FC" w:rsidR="00BE5E66" w:rsidRPr="00650BE2" w:rsidRDefault="00BE5E66" w:rsidP="004751C4">
      <w:pPr>
        <w:spacing w:line="252" w:lineRule="auto"/>
        <w:ind w:left="142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impegna a non sfruttare condizioni di ignoranza, di incapacità, di dipendenza o di debolezza delle proprie controparti.</w:t>
      </w:r>
    </w:p>
    <w:p w14:paraId="4C610D23" w14:textId="77777777" w:rsidR="00BC5FA8" w:rsidRDefault="00BC5FA8" w:rsidP="004751C4">
      <w:pPr>
        <w:spacing w:line="252" w:lineRule="auto"/>
        <w:ind w:left="142" w:right="92"/>
        <w:jc w:val="both"/>
        <w:rPr>
          <w:rFonts w:ascii="Arial" w:eastAsia="Arial" w:hAnsi="Arial" w:cs="Arial"/>
        </w:rPr>
      </w:pPr>
    </w:p>
    <w:p w14:paraId="5CB2ED16" w14:textId="3E93EFBD" w:rsidR="00BE5E66" w:rsidRPr="00650BE2" w:rsidRDefault="00BE5E66" w:rsidP="004751C4">
      <w:pPr>
        <w:spacing w:line="252" w:lineRule="auto"/>
        <w:ind w:left="142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intende</w:t>
      </w:r>
      <w:proofErr w:type="gramEnd"/>
      <w:r w:rsidRPr="00650BE2">
        <w:rPr>
          <w:rFonts w:ascii="Arial" w:eastAsia="Arial" w:hAnsi="Arial" w:cs="Arial"/>
        </w:rPr>
        <w:t xml:space="preserve"> tutelare il valore della concorrenza leale astenendosi da comportamenti collusivi.</w:t>
      </w:r>
    </w:p>
    <w:p w14:paraId="573E560F" w14:textId="77777777" w:rsidR="00BE5E66" w:rsidRDefault="00BE5E66" w:rsidP="004751C4">
      <w:pPr>
        <w:spacing w:before="37"/>
        <w:ind w:left="142" w:right="4"/>
        <w:jc w:val="both"/>
        <w:rPr>
          <w:rFonts w:ascii="Arial" w:eastAsia="Arial" w:hAnsi="Arial" w:cs="Arial"/>
          <w:b/>
        </w:rPr>
      </w:pPr>
    </w:p>
    <w:p w14:paraId="0D785AF7" w14:textId="30F03063" w:rsidR="00BE5E66" w:rsidRPr="00650BE2" w:rsidRDefault="006F329A" w:rsidP="004751C4">
      <w:pPr>
        <w:spacing w:before="37"/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E5E66" w:rsidRPr="00650BE2">
        <w:rPr>
          <w:rFonts w:ascii="Arial" w:eastAsia="Arial" w:hAnsi="Arial" w:cs="Arial"/>
          <w:b/>
        </w:rPr>
        <w:t>.</w:t>
      </w:r>
      <w:r w:rsidR="000B160D">
        <w:rPr>
          <w:rFonts w:ascii="Arial" w:eastAsia="Arial" w:hAnsi="Arial" w:cs="Arial"/>
          <w:b/>
        </w:rPr>
        <w:t>8</w:t>
      </w:r>
      <w:r w:rsidR="00BE5E66" w:rsidRPr="00650BE2">
        <w:rPr>
          <w:rFonts w:ascii="Arial" w:eastAsia="Arial" w:hAnsi="Arial" w:cs="Arial"/>
          <w:b/>
        </w:rPr>
        <w:t xml:space="preserve">      Rispetto e protezione dell’ambiente</w:t>
      </w:r>
    </w:p>
    <w:p w14:paraId="5D465D37" w14:textId="32779EC1" w:rsidR="00BE5E66" w:rsidRPr="00650BE2" w:rsidRDefault="00BE5E66" w:rsidP="004751C4">
      <w:pPr>
        <w:spacing w:line="250" w:lineRule="auto"/>
        <w:ind w:left="142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,</w:t>
      </w:r>
      <w:proofErr w:type="gramEnd"/>
      <w:r w:rsidRPr="00650BE2">
        <w:rPr>
          <w:rFonts w:ascii="Arial" w:eastAsia="Arial" w:hAnsi="Arial" w:cs="Arial"/>
        </w:rPr>
        <w:t xml:space="preserve"> ben consapevole delle proprie responsabilità in questo campo, pone il massimo impegno nella Protezione dell’Ambiente e nell</w:t>
      </w:r>
      <w:r>
        <w:rPr>
          <w:rFonts w:ascii="Arial" w:eastAsia="Arial" w:hAnsi="Arial" w:cs="Arial"/>
        </w:rPr>
        <w:t xml:space="preserve">a prevenzione dell’inquinamento; a tal fine </w:t>
      </w:r>
      <w:r w:rsidRPr="00650BE2">
        <w:rPr>
          <w:rFonts w:ascii="Arial" w:eastAsia="Arial" w:hAnsi="Arial" w:cs="Arial"/>
        </w:rPr>
        <w:t>contribuisce in maniera costruttiva alla sostenibilità ecologica in tutte le proprie attività e per le proprietà ad essa affidate, in considerazione dei diritti delle generazioni future.</w:t>
      </w:r>
    </w:p>
    <w:p w14:paraId="6F72FC9E" w14:textId="64E34748" w:rsidR="00BE5E66" w:rsidRDefault="00BE5E66" w:rsidP="004751C4">
      <w:pPr>
        <w:spacing w:line="160" w:lineRule="exact"/>
        <w:jc w:val="both"/>
        <w:rPr>
          <w:rFonts w:ascii="Arial" w:hAnsi="Arial" w:cs="Arial"/>
        </w:rPr>
      </w:pPr>
    </w:p>
    <w:p w14:paraId="7E32773C" w14:textId="71153014" w:rsidR="00297194" w:rsidRDefault="00297194" w:rsidP="004751C4">
      <w:pPr>
        <w:spacing w:line="160" w:lineRule="exact"/>
        <w:jc w:val="both"/>
        <w:rPr>
          <w:rFonts w:ascii="Arial" w:hAnsi="Arial" w:cs="Arial"/>
        </w:rPr>
      </w:pPr>
    </w:p>
    <w:p w14:paraId="54E27610" w14:textId="0ED814F7" w:rsidR="00297194" w:rsidRDefault="00297194" w:rsidP="004751C4">
      <w:pPr>
        <w:spacing w:line="160" w:lineRule="exact"/>
        <w:jc w:val="both"/>
        <w:rPr>
          <w:rFonts w:ascii="Arial" w:hAnsi="Arial" w:cs="Arial"/>
        </w:rPr>
      </w:pPr>
    </w:p>
    <w:p w14:paraId="12A8F058" w14:textId="761924AD" w:rsidR="00297194" w:rsidRDefault="00297194" w:rsidP="004751C4">
      <w:pPr>
        <w:spacing w:line="160" w:lineRule="exact"/>
        <w:jc w:val="both"/>
        <w:rPr>
          <w:rFonts w:ascii="Arial" w:hAnsi="Arial" w:cs="Arial"/>
        </w:rPr>
      </w:pPr>
    </w:p>
    <w:p w14:paraId="3DA0F057" w14:textId="38FCBA92" w:rsidR="00297194" w:rsidRDefault="00297194" w:rsidP="004751C4">
      <w:pPr>
        <w:spacing w:line="160" w:lineRule="exact"/>
        <w:jc w:val="both"/>
        <w:rPr>
          <w:rFonts w:ascii="Arial" w:hAnsi="Arial" w:cs="Arial"/>
        </w:rPr>
      </w:pPr>
    </w:p>
    <w:p w14:paraId="528E4E60" w14:textId="3861A2D3" w:rsidR="00530054" w:rsidRDefault="00530054" w:rsidP="004751C4">
      <w:pPr>
        <w:spacing w:line="160" w:lineRule="exact"/>
        <w:jc w:val="both"/>
        <w:rPr>
          <w:rFonts w:ascii="Arial" w:hAnsi="Arial" w:cs="Arial"/>
        </w:rPr>
      </w:pPr>
    </w:p>
    <w:p w14:paraId="14B04C5A" w14:textId="4A6DC80D" w:rsidR="00530054" w:rsidRDefault="00530054" w:rsidP="004751C4">
      <w:pPr>
        <w:spacing w:line="160" w:lineRule="exact"/>
        <w:jc w:val="both"/>
        <w:rPr>
          <w:rFonts w:ascii="Arial" w:hAnsi="Arial" w:cs="Arial"/>
        </w:rPr>
      </w:pPr>
    </w:p>
    <w:p w14:paraId="70A06CC4" w14:textId="5579976F" w:rsidR="00530054" w:rsidRDefault="00530054" w:rsidP="004751C4">
      <w:pPr>
        <w:spacing w:line="160" w:lineRule="exact"/>
        <w:jc w:val="both"/>
        <w:rPr>
          <w:rFonts w:ascii="Arial" w:hAnsi="Arial" w:cs="Arial"/>
        </w:rPr>
      </w:pPr>
    </w:p>
    <w:p w14:paraId="34B35D75" w14:textId="77777777" w:rsidR="00530054" w:rsidRPr="00650BE2" w:rsidRDefault="00530054" w:rsidP="004751C4">
      <w:pPr>
        <w:spacing w:line="160" w:lineRule="exact"/>
        <w:jc w:val="both"/>
        <w:rPr>
          <w:rFonts w:ascii="Arial" w:hAnsi="Arial" w:cs="Arial"/>
        </w:rPr>
      </w:pPr>
    </w:p>
    <w:p w14:paraId="295219FC" w14:textId="4241CBA2" w:rsidR="00BE5E66" w:rsidRDefault="00BE5E66" w:rsidP="004751C4">
      <w:pPr>
        <w:spacing w:line="200" w:lineRule="exact"/>
        <w:jc w:val="both"/>
        <w:rPr>
          <w:rFonts w:ascii="Arial" w:hAnsi="Arial" w:cs="Arial"/>
        </w:rPr>
      </w:pPr>
    </w:p>
    <w:p w14:paraId="4DBB9144" w14:textId="6579DD9C" w:rsidR="00BE5E66" w:rsidRPr="00650BE2" w:rsidRDefault="006F329A" w:rsidP="004751C4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</w:t>
      </w:r>
      <w:r w:rsidR="000B160D">
        <w:rPr>
          <w:rFonts w:ascii="Arial" w:eastAsia="Arial" w:hAnsi="Arial" w:cs="Arial"/>
          <w:b/>
        </w:rPr>
        <w:t xml:space="preserve">9  </w:t>
      </w:r>
      <w:r w:rsidR="00BE5E66" w:rsidRPr="00650BE2">
        <w:rPr>
          <w:rFonts w:ascii="Arial" w:eastAsia="Arial" w:hAnsi="Arial" w:cs="Arial"/>
          <w:b/>
        </w:rPr>
        <w:t xml:space="preserve"> Responsabilità verso la collettività</w:t>
      </w:r>
    </w:p>
    <w:p w14:paraId="2FC0CACD" w14:textId="7EEAB8C6" w:rsidR="00BE5E66" w:rsidRPr="00650BE2" w:rsidRDefault="00BE5E66" w:rsidP="004751C4">
      <w:pPr>
        <w:spacing w:line="251" w:lineRule="auto"/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è</w:t>
      </w:r>
      <w:proofErr w:type="gramEnd"/>
      <w:r w:rsidRPr="00650BE2">
        <w:rPr>
          <w:rFonts w:ascii="Arial" w:eastAsia="Arial" w:hAnsi="Arial" w:cs="Arial"/>
        </w:rPr>
        <w:t xml:space="preserve"> consapevole degli effetti della propria attività sul contesto di riferimento, sullo sviluppo economico e sociale e sul benesse</w:t>
      </w:r>
      <w:r>
        <w:rPr>
          <w:rFonts w:ascii="Arial" w:eastAsia="Arial" w:hAnsi="Arial" w:cs="Arial"/>
        </w:rPr>
        <w:t xml:space="preserve">re generale della collettività </w:t>
      </w:r>
      <w:r w:rsidRPr="00650BE2">
        <w:rPr>
          <w:rFonts w:ascii="Arial" w:eastAsia="Arial" w:hAnsi="Arial" w:cs="Arial"/>
        </w:rPr>
        <w:t>e pone attenzione all’importanza dell’accettazione sociale delle comunità in cui opera.</w:t>
      </w:r>
    </w:p>
    <w:p w14:paraId="1230DFEF" w14:textId="77777777" w:rsidR="00BE5E66" w:rsidRPr="00650BE2" w:rsidRDefault="00BE5E66" w:rsidP="004751C4">
      <w:pPr>
        <w:spacing w:before="9" w:line="110" w:lineRule="exact"/>
        <w:jc w:val="both"/>
        <w:rPr>
          <w:rFonts w:ascii="Arial" w:hAnsi="Arial" w:cs="Arial"/>
        </w:rPr>
      </w:pPr>
    </w:p>
    <w:p w14:paraId="780B95E8" w14:textId="77777777" w:rsidR="00BE5E66" w:rsidRPr="00650BE2" w:rsidRDefault="00BE5E66" w:rsidP="004751C4">
      <w:pPr>
        <w:spacing w:line="252" w:lineRule="auto"/>
        <w:ind w:left="142" w:right="92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Per questo motivo, intende condurre i suoi investimenti nel rispetto delle comunità locali e nazionali, al fine di ottenere un miglioramento della propria reputazione e legittimazione ad operare.</w:t>
      </w:r>
    </w:p>
    <w:p w14:paraId="6F82ED6C" w14:textId="57E7014B" w:rsidR="00BE5E66" w:rsidRDefault="00BE5E66" w:rsidP="004751C4">
      <w:pPr>
        <w:spacing w:line="200" w:lineRule="exact"/>
        <w:jc w:val="both"/>
        <w:rPr>
          <w:rFonts w:ascii="Arial" w:hAnsi="Arial" w:cs="Arial"/>
        </w:rPr>
      </w:pPr>
    </w:p>
    <w:p w14:paraId="542974AF" w14:textId="77777777" w:rsidR="00BC5FA8" w:rsidRPr="00650BE2" w:rsidRDefault="00BC5FA8" w:rsidP="004751C4">
      <w:pPr>
        <w:spacing w:line="200" w:lineRule="exact"/>
        <w:jc w:val="both"/>
        <w:rPr>
          <w:rFonts w:ascii="Arial" w:hAnsi="Arial" w:cs="Arial"/>
        </w:rPr>
      </w:pPr>
    </w:p>
    <w:p w14:paraId="0CDB4A17" w14:textId="77777777" w:rsidR="00BE5E66" w:rsidRPr="00650BE2" w:rsidRDefault="00BE5E66" w:rsidP="004751C4">
      <w:pPr>
        <w:spacing w:line="280" w:lineRule="exact"/>
        <w:jc w:val="both"/>
        <w:rPr>
          <w:rFonts w:ascii="Arial" w:hAnsi="Arial" w:cs="Arial"/>
        </w:rPr>
      </w:pPr>
    </w:p>
    <w:p w14:paraId="53B5FF97" w14:textId="770FFC2D" w:rsidR="00BE5E66" w:rsidRPr="00BC5FA8" w:rsidRDefault="006F329A" w:rsidP="004751C4">
      <w:pPr>
        <w:ind w:left="142" w:right="4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C5FA8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BE5E66" w:rsidRPr="00BC5FA8">
        <w:rPr>
          <w:rFonts w:ascii="Arial" w:eastAsia="Arial" w:hAnsi="Arial" w:cs="Arial"/>
          <w:b/>
          <w:sz w:val="24"/>
          <w:szCs w:val="24"/>
          <w:u w:val="single"/>
        </w:rPr>
        <w:t>.        Norme e standard di comportamento</w:t>
      </w:r>
    </w:p>
    <w:p w14:paraId="081B1648" w14:textId="77777777" w:rsidR="00BE5E66" w:rsidRPr="00650BE2" w:rsidRDefault="00BE5E66" w:rsidP="004751C4">
      <w:pPr>
        <w:spacing w:before="12" w:line="240" w:lineRule="exact"/>
        <w:jc w:val="both"/>
        <w:rPr>
          <w:rFonts w:ascii="Arial" w:hAnsi="Arial" w:cs="Arial"/>
        </w:rPr>
      </w:pPr>
    </w:p>
    <w:p w14:paraId="12327424" w14:textId="50F26690" w:rsidR="00BE5E66" w:rsidRPr="00650BE2" w:rsidRDefault="006F329A" w:rsidP="004751C4">
      <w:pPr>
        <w:ind w:left="142" w:right="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 w:rsidR="00BE5E66" w:rsidRPr="00650BE2">
        <w:rPr>
          <w:rFonts w:ascii="Arial" w:eastAsia="Arial" w:hAnsi="Arial" w:cs="Arial"/>
          <w:b/>
        </w:rPr>
        <w:t>1       Generali</w:t>
      </w:r>
    </w:p>
    <w:p w14:paraId="349E5475" w14:textId="68AA8381" w:rsidR="00BE5E66" w:rsidRPr="00650BE2" w:rsidRDefault="00BE5E66" w:rsidP="004751C4">
      <w:pPr>
        <w:spacing w:line="252" w:lineRule="auto"/>
        <w:ind w:left="142" w:right="277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Tutti i soggetti terzi che hanno rapporti con la </w:t>
      </w:r>
      <w:r w:rsidR="006F329A">
        <w:rPr>
          <w:rFonts w:ascii="Arial" w:eastAsia="Arial" w:hAnsi="Arial" w:cs="Arial"/>
        </w:rPr>
        <w:t>DITTA</w:t>
      </w:r>
      <w:r w:rsidRPr="00650BE2">
        <w:rPr>
          <w:rFonts w:ascii="Arial" w:eastAsia="Arial" w:hAnsi="Arial" w:cs="Arial"/>
        </w:rPr>
        <w:t xml:space="preserve"> vengono sottoposti alle stesse regole di comportamento.</w:t>
      </w:r>
    </w:p>
    <w:p w14:paraId="391ADC01" w14:textId="77777777" w:rsidR="00BE5E66" w:rsidRPr="00650BE2" w:rsidRDefault="00BE5E66" w:rsidP="004751C4">
      <w:pPr>
        <w:spacing w:before="1" w:line="150" w:lineRule="exact"/>
        <w:jc w:val="both"/>
        <w:rPr>
          <w:rFonts w:ascii="Arial" w:hAnsi="Arial" w:cs="Arial"/>
        </w:rPr>
      </w:pPr>
    </w:p>
    <w:p w14:paraId="5676E17D" w14:textId="77777777" w:rsidR="00BE5E66" w:rsidRPr="00650BE2" w:rsidRDefault="00BE5E66" w:rsidP="004751C4">
      <w:pPr>
        <w:spacing w:line="200" w:lineRule="exact"/>
        <w:jc w:val="both"/>
        <w:rPr>
          <w:rFonts w:ascii="Arial" w:hAnsi="Arial" w:cs="Arial"/>
        </w:rPr>
      </w:pPr>
    </w:p>
    <w:p w14:paraId="29B54B0F" w14:textId="2F88E15A" w:rsidR="00BE5E66" w:rsidRPr="000B160D" w:rsidRDefault="006F329A" w:rsidP="004751C4">
      <w:pPr>
        <w:ind w:left="142" w:right="5326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2</w:t>
      </w:r>
      <w:r w:rsidR="00BE5E66" w:rsidRPr="000B160D">
        <w:rPr>
          <w:rFonts w:ascii="Arial" w:eastAsia="Arial" w:hAnsi="Arial" w:cs="Arial"/>
          <w:b/>
          <w:bCs/>
        </w:rPr>
        <w:t>.1.1    Trattamento delle informazioni</w:t>
      </w:r>
    </w:p>
    <w:p w14:paraId="2B0D3F57" w14:textId="06A764D4" w:rsidR="00BE5E66" w:rsidRPr="00650BE2" w:rsidRDefault="00BE5E66" w:rsidP="004751C4">
      <w:pPr>
        <w:spacing w:line="252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Tutte le informazioni a disposizione </w:t>
      </w:r>
      <w:r>
        <w:rPr>
          <w:rFonts w:ascii="Arial" w:eastAsia="Arial" w:hAnsi="Arial" w:cs="Arial"/>
        </w:rPr>
        <w:t xml:space="preserve">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vengono</w:t>
      </w:r>
      <w:proofErr w:type="gramEnd"/>
      <w:r w:rsidRPr="00650BE2">
        <w:rPr>
          <w:rFonts w:ascii="Arial" w:eastAsia="Arial" w:hAnsi="Arial" w:cs="Arial"/>
        </w:rPr>
        <w:t xml:space="preserve"> trattate nel rispetto della riservatezza e della privacy dei soggetti interessati.</w:t>
      </w:r>
    </w:p>
    <w:p w14:paraId="3643AB9F" w14:textId="77777777" w:rsidR="00BE5E66" w:rsidRPr="00650BE2" w:rsidRDefault="00BE5E66" w:rsidP="004751C4">
      <w:pPr>
        <w:spacing w:before="8" w:line="110" w:lineRule="exact"/>
        <w:jc w:val="both"/>
        <w:rPr>
          <w:rFonts w:ascii="Arial" w:hAnsi="Arial" w:cs="Arial"/>
        </w:rPr>
      </w:pPr>
    </w:p>
    <w:p w14:paraId="5D1BC362" w14:textId="77777777" w:rsidR="00BE5E66" w:rsidRPr="00650BE2" w:rsidRDefault="00BE5E66" w:rsidP="004751C4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A questo proposito, saranno definite e mantenute in continuo aggiornamento delle specifiche procedure per la protezione delle informazioni.</w:t>
      </w:r>
    </w:p>
    <w:p w14:paraId="0D237187" w14:textId="77777777" w:rsidR="00BE5E66" w:rsidRPr="00650BE2" w:rsidRDefault="00BE5E66" w:rsidP="004751C4">
      <w:pPr>
        <w:spacing w:line="120" w:lineRule="exact"/>
        <w:jc w:val="both"/>
        <w:rPr>
          <w:rFonts w:ascii="Arial" w:hAnsi="Arial" w:cs="Arial"/>
        </w:rPr>
      </w:pPr>
    </w:p>
    <w:p w14:paraId="23C7033D" w14:textId="77777777" w:rsidR="00BE5E66" w:rsidRPr="00650BE2" w:rsidRDefault="00BE5E66" w:rsidP="004751C4">
      <w:pPr>
        <w:spacing w:line="250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Esiste un’organizzazione interna responsabile del trattamento delle informazioni, che si occupa di gestire ruoli e responsabilità al riguardo e di classificare le informazioni per livelli di criticità.</w:t>
      </w:r>
    </w:p>
    <w:p w14:paraId="24D401AB" w14:textId="77777777" w:rsidR="00BE5E66" w:rsidRPr="00650BE2" w:rsidRDefault="00BE5E66" w:rsidP="004751C4">
      <w:pPr>
        <w:spacing w:before="3" w:line="120" w:lineRule="exact"/>
        <w:jc w:val="both"/>
        <w:rPr>
          <w:rFonts w:ascii="Arial" w:hAnsi="Arial" w:cs="Arial"/>
        </w:rPr>
      </w:pPr>
    </w:p>
    <w:p w14:paraId="7450D409" w14:textId="7CF17F9C" w:rsidR="00BE5E66" w:rsidRPr="00650BE2" w:rsidRDefault="00BE5E66" w:rsidP="004751C4">
      <w:pPr>
        <w:spacing w:line="250" w:lineRule="auto"/>
        <w:ind w:left="14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Inoltre 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vieta</w:t>
      </w:r>
      <w:proofErr w:type="gramEnd"/>
      <w:r w:rsidRPr="00650BE2">
        <w:rPr>
          <w:rFonts w:ascii="Arial" w:eastAsia="Arial" w:hAnsi="Arial" w:cs="Arial"/>
        </w:rPr>
        <w:t xml:space="preserve"> al personale dipendente, ai soggetti apicali, ai consulenti del</w:t>
      </w:r>
      <w:r>
        <w:rPr>
          <w:rFonts w:ascii="Arial" w:eastAsia="Arial" w:hAnsi="Arial" w:cs="Arial"/>
        </w:rPr>
        <w:t>la</w:t>
      </w:r>
      <w:r w:rsidRPr="00650BE2">
        <w:rPr>
          <w:rFonts w:ascii="Arial" w:eastAsia="Arial" w:hAnsi="Arial" w:cs="Arial"/>
        </w:rPr>
        <w:t xml:space="preserve"> società ed ai terzi che operano in nome e per conto del</w:t>
      </w:r>
      <w:r w:rsidR="004751C4">
        <w:rPr>
          <w:rFonts w:ascii="Arial" w:eastAsia="Arial" w:hAnsi="Arial" w:cs="Arial"/>
        </w:rPr>
        <w:t>la</w:t>
      </w:r>
      <w:r w:rsidRPr="00650BE2">
        <w:rPr>
          <w:rFonts w:ascii="Arial" w:eastAsia="Arial" w:hAnsi="Arial" w:cs="Arial"/>
        </w:rPr>
        <w:t xml:space="preserve"> società di:</w:t>
      </w:r>
    </w:p>
    <w:p w14:paraId="5BE35215" w14:textId="77777777" w:rsidR="00BE5E66" w:rsidRPr="00650BE2" w:rsidRDefault="00BE5E66" w:rsidP="004751C4">
      <w:pPr>
        <w:spacing w:before="3" w:line="120" w:lineRule="exact"/>
        <w:jc w:val="both"/>
        <w:rPr>
          <w:rFonts w:ascii="Arial" w:hAnsi="Arial" w:cs="Arial"/>
        </w:rPr>
      </w:pPr>
    </w:p>
    <w:p w14:paraId="3AD0D05D" w14:textId="77777777" w:rsidR="00BE5E66" w:rsidRPr="00650BE2" w:rsidRDefault="00BE5E66" w:rsidP="004751C4">
      <w:pPr>
        <w:tabs>
          <w:tab w:val="left" w:pos="860"/>
        </w:tabs>
        <w:ind w:left="502" w:right="-20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esporre fatti materiali non rispondenti al vero;</w:t>
      </w:r>
    </w:p>
    <w:p w14:paraId="77D6465D" w14:textId="77777777" w:rsidR="00BE5E66" w:rsidRPr="00650BE2" w:rsidRDefault="00BE5E66" w:rsidP="004751C4">
      <w:pPr>
        <w:spacing w:before="2" w:line="130" w:lineRule="exact"/>
        <w:jc w:val="both"/>
        <w:rPr>
          <w:rFonts w:ascii="Arial" w:hAnsi="Arial" w:cs="Arial"/>
        </w:rPr>
      </w:pPr>
    </w:p>
    <w:p w14:paraId="72566208" w14:textId="77777777" w:rsidR="00BE5E66" w:rsidRPr="00650BE2" w:rsidRDefault="00BE5E66" w:rsidP="004751C4">
      <w:pPr>
        <w:tabs>
          <w:tab w:val="left" w:pos="860"/>
        </w:tabs>
        <w:spacing w:line="252" w:lineRule="auto"/>
        <w:ind w:left="862" w:right="273" w:hanging="360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omettere informazioni la cui comunicazione è imposta dalla legge sulla situazione economica, patrimoniale o finanziaria del</w:t>
      </w:r>
      <w:r w:rsidR="004751C4">
        <w:rPr>
          <w:rFonts w:ascii="Arial" w:eastAsia="Arial" w:hAnsi="Arial" w:cs="Arial"/>
        </w:rPr>
        <w:t>la</w:t>
      </w:r>
      <w:r w:rsidRPr="00650BE2">
        <w:rPr>
          <w:rFonts w:ascii="Arial" w:eastAsia="Arial" w:hAnsi="Arial" w:cs="Arial"/>
        </w:rPr>
        <w:t xml:space="preserve"> società;</w:t>
      </w:r>
    </w:p>
    <w:p w14:paraId="76FBBDAC" w14:textId="77777777" w:rsidR="00BE5E66" w:rsidRPr="00650BE2" w:rsidRDefault="00BE5E66" w:rsidP="004751C4">
      <w:pPr>
        <w:spacing w:line="120" w:lineRule="exact"/>
        <w:jc w:val="both"/>
        <w:rPr>
          <w:rFonts w:ascii="Arial" w:hAnsi="Arial" w:cs="Arial"/>
        </w:rPr>
      </w:pPr>
    </w:p>
    <w:p w14:paraId="32A85790" w14:textId="77777777" w:rsidR="00BE5E66" w:rsidRPr="00650BE2" w:rsidRDefault="00BE5E66" w:rsidP="004751C4">
      <w:pPr>
        <w:tabs>
          <w:tab w:val="left" w:pos="860"/>
        </w:tabs>
        <w:ind w:left="502" w:right="-20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occultare dati o notizie in modo idoneo a indurre in errore i destinatari degli stessi;</w:t>
      </w:r>
    </w:p>
    <w:p w14:paraId="7F33EE53" w14:textId="77777777" w:rsidR="00BE5E66" w:rsidRPr="00650BE2" w:rsidRDefault="00BE5E66" w:rsidP="004751C4">
      <w:pPr>
        <w:spacing w:before="2" w:line="130" w:lineRule="exact"/>
        <w:jc w:val="both"/>
        <w:rPr>
          <w:rFonts w:ascii="Arial" w:hAnsi="Arial" w:cs="Arial"/>
        </w:rPr>
      </w:pPr>
    </w:p>
    <w:p w14:paraId="064ADD24" w14:textId="77777777" w:rsidR="00BE5E66" w:rsidRPr="00650BE2" w:rsidRDefault="00BE5E66" w:rsidP="004751C4">
      <w:pPr>
        <w:tabs>
          <w:tab w:val="left" w:pos="860"/>
        </w:tabs>
        <w:spacing w:line="252" w:lineRule="auto"/>
        <w:ind w:left="862" w:right="274" w:hanging="360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impedire o comunque ostacolare lo svolgimento delle attività di controllo o di revisione legalmente attribuite ai soci, ad altri organi sociali o alle società di revisione.</w:t>
      </w:r>
    </w:p>
    <w:p w14:paraId="011272A4" w14:textId="42BED081" w:rsidR="00BE5E66" w:rsidRDefault="00BE5E66" w:rsidP="00BE5E66">
      <w:pPr>
        <w:spacing w:before="1" w:line="150" w:lineRule="exact"/>
        <w:rPr>
          <w:rFonts w:ascii="Arial" w:hAnsi="Arial" w:cs="Arial"/>
        </w:rPr>
      </w:pPr>
    </w:p>
    <w:p w14:paraId="2D51C380" w14:textId="77777777" w:rsidR="000B160D" w:rsidRPr="00650BE2" w:rsidRDefault="000B160D" w:rsidP="00BE5E66">
      <w:pPr>
        <w:spacing w:before="1" w:line="150" w:lineRule="exact"/>
        <w:rPr>
          <w:rFonts w:ascii="Arial" w:hAnsi="Arial" w:cs="Arial"/>
        </w:rPr>
      </w:pPr>
    </w:p>
    <w:p w14:paraId="3BC4B8C6" w14:textId="70854427" w:rsidR="00BE5E66" w:rsidRPr="000B160D" w:rsidRDefault="006F329A" w:rsidP="004751C4">
      <w:pPr>
        <w:ind w:left="142" w:right="4860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2</w:t>
      </w:r>
      <w:r w:rsidR="00BE5E66" w:rsidRPr="000B160D">
        <w:rPr>
          <w:rFonts w:ascii="Arial" w:eastAsia="Arial" w:hAnsi="Arial" w:cs="Arial"/>
          <w:b/>
          <w:bCs/>
        </w:rPr>
        <w:t>.1.2     Lotta alla corruzione</w:t>
      </w:r>
    </w:p>
    <w:p w14:paraId="04F14A71" w14:textId="7FA980B6" w:rsidR="00BE5E66" w:rsidRPr="00650BE2" w:rsidRDefault="00BE5E66" w:rsidP="004751C4">
      <w:pPr>
        <w:spacing w:line="252" w:lineRule="auto"/>
        <w:ind w:left="142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,</w:t>
      </w:r>
      <w:proofErr w:type="gramEnd"/>
      <w:r w:rsidRPr="00650BE2">
        <w:rPr>
          <w:rFonts w:ascii="Arial" w:eastAsia="Arial" w:hAnsi="Arial" w:cs="Arial"/>
        </w:rPr>
        <w:t xml:space="preserve"> in coerenza con i valori di onestà e trasparenza, si impegna a mettere in atto tutte le misure necessarie a prevenire ed evitare fenomeni di corruzione e concussione.</w:t>
      </w:r>
    </w:p>
    <w:p w14:paraId="37C18D12" w14:textId="77777777" w:rsidR="00BE5E66" w:rsidRPr="00650BE2" w:rsidRDefault="00BE5E66" w:rsidP="004751C4">
      <w:pPr>
        <w:spacing w:before="8" w:line="110" w:lineRule="exact"/>
        <w:jc w:val="both"/>
        <w:rPr>
          <w:rFonts w:ascii="Arial" w:hAnsi="Arial" w:cs="Arial"/>
        </w:rPr>
      </w:pPr>
    </w:p>
    <w:p w14:paraId="174DB1F9" w14:textId="77777777" w:rsidR="00BE5E66" w:rsidRPr="00650BE2" w:rsidRDefault="00BE5E66" w:rsidP="004751C4">
      <w:pPr>
        <w:spacing w:line="252" w:lineRule="auto"/>
        <w:ind w:left="142" w:right="9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In particolare, non consente che siano versate somme di denaro o esercitate altre forme di corruzione allo scopo di procurare vantaggi diretti o indiretti all’azienda stessa. Vieta l’accettazione di doni o favori da parte di terzi che oltrepassino le normali regole di ospitalità e cortesia.</w:t>
      </w:r>
    </w:p>
    <w:p w14:paraId="1AB16D68" w14:textId="5396673E" w:rsidR="00BE5E66" w:rsidRDefault="00BE5E66" w:rsidP="004751C4">
      <w:pPr>
        <w:spacing w:line="200" w:lineRule="exact"/>
        <w:jc w:val="both"/>
        <w:rPr>
          <w:rFonts w:ascii="Arial" w:hAnsi="Arial" w:cs="Arial"/>
        </w:rPr>
      </w:pPr>
    </w:p>
    <w:p w14:paraId="4C03A431" w14:textId="77777777" w:rsidR="000B160D" w:rsidRPr="00650BE2" w:rsidRDefault="000B160D" w:rsidP="004751C4">
      <w:pPr>
        <w:spacing w:line="200" w:lineRule="exact"/>
        <w:jc w:val="both"/>
        <w:rPr>
          <w:rFonts w:ascii="Arial" w:hAnsi="Arial" w:cs="Arial"/>
        </w:rPr>
      </w:pPr>
    </w:p>
    <w:p w14:paraId="23BF015B" w14:textId="1AB68A5C" w:rsidR="00BE5E66" w:rsidRPr="000B160D" w:rsidRDefault="006F329A" w:rsidP="004751C4">
      <w:pPr>
        <w:ind w:left="142" w:right="6415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2</w:t>
      </w:r>
      <w:r w:rsidR="00BE5E66" w:rsidRPr="000B160D">
        <w:rPr>
          <w:rFonts w:ascii="Arial" w:eastAsia="Arial" w:hAnsi="Arial" w:cs="Arial"/>
          <w:b/>
          <w:bCs/>
        </w:rPr>
        <w:t>.1.3     Conflitti di interessi</w:t>
      </w:r>
    </w:p>
    <w:p w14:paraId="71A3B9FA" w14:textId="5352227F" w:rsidR="00BE5E66" w:rsidRPr="00650BE2" w:rsidRDefault="00BE5E66" w:rsidP="004751C4">
      <w:pPr>
        <w:spacing w:line="252" w:lineRule="auto"/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ha</w:t>
      </w:r>
      <w:proofErr w:type="gramEnd"/>
      <w:r w:rsidRPr="00650BE2">
        <w:rPr>
          <w:rFonts w:ascii="Arial" w:eastAsia="Arial" w:hAnsi="Arial" w:cs="Arial"/>
        </w:rPr>
        <w:t xml:space="preserve"> con i propri esponenti aziendali un rapporto basato sulla reciproca fiducia e ispirato alla massima onestà.</w:t>
      </w:r>
    </w:p>
    <w:p w14:paraId="31229552" w14:textId="77777777" w:rsidR="00BE5E66" w:rsidRDefault="00BE5E66" w:rsidP="00BE5E66">
      <w:pPr>
        <w:spacing w:line="252" w:lineRule="auto"/>
        <w:ind w:left="142" w:right="91"/>
        <w:jc w:val="both"/>
        <w:rPr>
          <w:rFonts w:ascii="Arial" w:eastAsia="Arial" w:hAnsi="Arial" w:cs="Arial"/>
        </w:rPr>
      </w:pPr>
    </w:p>
    <w:p w14:paraId="16C73B0A" w14:textId="20503A23" w:rsidR="00BE5E66" w:rsidRPr="00650BE2" w:rsidRDefault="00BE5E66" w:rsidP="00BE5E66">
      <w:pPr>
        <w:spacing w:line="252" w:lineRule="auto"/>
        <w:ind w:left="142" w:right="91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Tutti gli esponenti aziendali devono evitare ogni situazione che possa generare conflitto con gli interessi del</w:t>
      </w: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;</w:t>
      </w:r>
      <w:proofErr w:type="gramEnd"/>
      <w:r w:rsidRPr="00650BE2">
        <w:rPr>
          <w:rFonts w:ascii="Arial" w:eastAsia="Arial" w:hAnsi="Arial" w:cs="Arial"/>
        </w:rPr>
        <w:t xml:space="preserve"> in particolare, deve essere evitato qualsia</w:t>
      </w:r>
      <w:r>
        <w:rPr>
          <w:rFonts w:ascii="Arial" w:eastAsia="Arial" w:hAnsi="Arial" w:cs="Arial"/>
        </w:rPr>
        <w:t xml:space="preserve">si conflitto di interesse tra </w:t>
      </w:r>
      <w:r w:rsidRPr="00650BE2">
        <w:rPr>
          <w:rFonts w:ascii="Arial" w:eastAsia="Arial" w:hAnsi="Arial" w:cs="Arial"/>
        </w:rPr>
        <w:t>le attività economiche personali e familiari e le mansioni ricoperte nell’ente di appartenenza.</w:t>
      </w:r>
    </w:p>
    <w:p w14:paraId="1B34E095" w14:textId="77777777" w:rsidR="00E71E0F" w:rsidRDefault="00E71E0F" w:rsidP="00BE5E66">
      <w:pPr>
        <w:spacing w:line="251" w:lineRule="auto"/>
        <w:ind w:left="142" w:right="93"/>
        <w:jc w:val="both"/>
        <w:rPr>
          <w:rFonts w:ascii="Arial" w:eastAsia="Arial" w:hAnsi="Arial" w:cs="Arial"/>
        </w:rPr>
      </w:pPr>
    </w:p>
    <w:p w14:paraId="7430B6B6" w14:textId="0B7B7B46" w:rsidR="00BE5E66" w:rsidRPr="00650BE2" w:rsidRDefault="00BE5E66" w:rsidP="00BE5E66">
      <w:pPr>
        <w:spacing w:line="251" w:lineRule="auto"/>
        <w:ind w:left="142" w:right="9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Questo vale sia nel caso in cui un dipendente o collaboratore</w:t>
      </w:r>
      <w:r w:rsidRPr="00650BE2">
        <w:rPr>
          <w:rFonts w:ascii="Arial" w:eastAsia="Arial" w:hAnsi="Arial" w:cs="Arial"/>
          <w:position w:val="9"/>
        </w:rPr>
        <w:t xml:space="preserve"> </w:t>
      </w:r>
      <w:r w:rsidRPr="00650BE2">
        <w:rPr>
          <w:rFonts w:ascii="Arial" w:eastAsia="Arial" w:hAnsi="Arial" w:cs="Arial"/>
        </w:rPr>
        <w:t xml:space="preserve">persegua un interesse diverso dalla missione di impresa o si avvantaggi personalmente di opportunità d’affari dell’impresa, sia nel caso in cui i rappresentanti dei </w:t>
      </w:r>
      <w:r>
        <w:rPr>
          <w:rFonts w:ascii="Arial" w:eastAsia="Arial" w:hAnsi="Arial" w:cs="Arial"/>
        </w:rPr>
        <w:t>Clienti</w:t>
      </w:r>
      <w:r w:rsidRPr="00650BE2">
        <w:rPr>
          <w:rFonts w:ascii="Arial" w:eastAsia="Arial" w:hAnsi="Arial" w:cs="Arial"/>
        </w:rPr>
        <w:t xml:space="preserve"> o dei fornitori, o delle istituzioni pubbliche, agiscano in contrasto con i doveri fiduciari legati alla loro posizione.</w:t>
      </w:r>
    </w:p>
    <w:p w14:paraId="0BCFAFED" w14:textId="77777777" w:rsidR="00BE5E66" w:rsidRPr="00650BE2" w:rsidRDefault="00BE5E66" w:rsidP="00BE5E66">
      <w:pPr>
        <w:spacing w:line="240" w:lineRule="exact"/>
        <w:jc w:val="both"/>
        <w:rPr>
          <w:rFonts w:ascii="Arial" w:hAnsi="Arial" w:cs="Arial"/>
        </w:rPr>
      </w:pPr>
    </w:p>
    <w:p w14:paraId="399CC867" w14:textId="41EFBD79" w:rsidR="00BE5E66" w:rsidRPr="00650BE2" w:rsidRDefault="00BE5E66" w:rsidP="00BE5E66">
      <w:pPr>
        <w:spacing w:line="252" w:lineRule="auto"/>
        <w:ind w:left="142" w:right="471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Ciascun dipendente che ritenga di trovarsi in una situazione di conflitto tra il proprio interesse personale, per suo conto o per conto di terzi, e gli interessi </w:t>
      </w:r>
      <w:r w:rsidR="004B7DCC">
        <w:rPr>
          <w:rFonts w:ascii="Arial" w:eastAsia="Arial" w:hAnsi="Arial" w:cs="Arial"/>
        </w:rPr>
        <w:t>della Società</w:t>
      </w:r>
      <w:r w:rsidRPr="00650BE2">
        <w:rPr>
          <w:rFonts w:ascii="Arial" w:eastAsia="Arial" w:hAnsi="Arial" w:cs="Arial"/>
        </w:rPr>
        <w:t>, deve darne comunicazione immediata al proprio superiore gerarchico o alla funzione preposta alla gestione del personale.</w:t>
      </w:r>
    </w:p>
    <w:p w14:paraId="4EC0DED3" w14:textId="43948720" w:rsidR="00BE5E66" w:rsidRDefault="00BE5E66" w:rsidP="00BE5E66">
      <w:pPr>
        <w:spacing w:line="260" w:lineRule="exact"/>
        <w:rPr>
          <w:rFonts w:ascii="Arial" w:hAnsi="Arial" w:cs="Arial"/>
        </w:rPr>
      </w:pPr>
    </w:p>
    <w:p w14:paraId="6373AD27" w14:textId="77777777" w:rsidR="000B160D" w:rsidRPr="00650BE2" w:rsidRDefault="000B160D" w:rsidP="00BE5E66">
      <w:pPr>
        <w:spacing w:line="260" w:lineRule="exact"/>
        <w:rPr>
          <w:rFonts w:ascii="Arial" w:hAnsi="Arial" w:cs="Arial"/>
        </w:rPr>
      </w:pPr>
    </w:p>
    <w:p w14:paraId="58312276" w14:textId="58C9C01E" w:rsidR="00BE5E66" w:rsidRPr="000B160D" w:rsidRDefault="006F329A" w:rsidP="00F44CE1">
      <w:pPr>
        <w:ind w:left="142" w:right="4440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2.</w:t>
      </w:r>
      <w:r w:rsidR="00BE5E66" w:rsidRPr="000B160D">
        <w:rPr>
          <w:rFonts w:ascii="Arial" w:eastAsia="Arial" w:hAnsi="Arial" w:cs="Arial"/>
          <w:b/>
          <w:bCs/>
        </w:rPr>
        <w:t>1.4   Omaggi, regalie e altre forme di benefici</w:t>
      </w:r>
    </w:p>
    <w:p w14:paraId="627E7002" w14:textId="77777777" w:rsidR="00BE5E66" w:rsidRDefault="00BE5E66" w:rsidP="00F44CE1">
      <w:pPr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Non è ammessa alcuna forma di regalo o beneficio gratuito, promesso, offerto o ricevuto, che possa essere interpretata come eccedente le normali pratiche commerciali o di cortesia, o comunque rivolta ad acquisire trattamenti di favore nella conduzione di qualsiasi operazione riconducibile all’attività aziendale.</w:t>
      </w:r>
    </w:p>
    <w:p w14:paraId="279BDEF6" w14:textId="77777777" w:rsidR="00364EE1" w:rsidRDefault="00364EE1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</w:p>
    <w:p w14:paraId="21C53BDE" w14:textId="7DCCD582" w:rsidR="00364EE1" w:rsidRPr="00650BE2" w:rsidRDefault="009B67FF" w:rsidP="009B67FF">
      <w:pPr>
        <w:ind w:left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364EE1" w:rsidRPr="00650BE2">
        <w:rPr>
          <w:rFonts w:ascii="Arial" w:eastAsia="Arial" w:hAnsi="Arial" w:cs="Arial"/>
        </w:rPr>
        <w:t>n ogni caso, gli espo</w:t>
      </w:r>
      <w:r w:rsidR="00364EE1">
        <w:rPr>
          <w:rFonts w:ascii="Arial" w:eastAsia="Arial" w:hAnsi="Arial" w:cs="Arial"/>
        </w:rPr>
        <w:t xml:space="preserve">nenti aziendali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="00364EE1" w:rsidRPr="00650BE2">
        <w:rPr>
          <w:rFonts w:ascii="Arial" w:eastAsia="Arial" w:hAnsi="Arial" w:cs="Arial"/>
        </w:rPr>
        <w:t xml:space="preserve"> si</w:t>
      </w:r>
      <w:proofErr w:type="gramEnd"/>
      <w:r w:rsidR="00364EE1" w:rsidRPr="00650BE2">
        <w:rPr>
          <w:rFonts w:ascii="Arial" w:eastAsia="Arial" w:hAnsi="Arial" w:cs="Arial"/>
        </w:rPr>
        <w:t xml:space="preserve"> astengono da pratiche non consentite dalla legge, dagli usi commerciali o dagli eventuali codici etici delle aziende o degli enti con i quali si hanno rapporti.</w:t>
      </w:r>
    </w:p>
    <w:p w14:paraId="2696657A" w14:textId="77777777" w:rsidR="00364EE1" w:rsidRPr="00650BE2" w:rsidRDefault="00364EE1" w:rsidP="00364EE1">
      <w:pPr>
        <w:spacing w:before="9" w:line="110" w:lineRule="exact"/>
        <w:rPr>
          <w:rFonts w:ascii="Arial" w:hAnsi="Arial" w:cs="Arial"/>
        </w:rPr>
      </w:pPr>
    </w:p>
    <w:p w14:paraId="72BFCB24" w14:textId="6964E36B" w:rsidR="00364EE1" w:rsidRPr="00650BE2" w:rsidRDefault="00364EE1" w:rsidP="00364EE1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Qualsiasi esponente aziendale che riceva direttamente o indirettamente omaggi o benefici il cui valore eccede gli usi e le consuetudini, è tenuto, a darne comunicazione al</w:t>
      </w:r>
      <w:r w:rsidR="006F329A">
        <w:rPr>
          <w:rFonts w:ascii="Arial" w:eastAsia="Arial" w:hAnsi="Arial" w:cs="Arial"/>
        </w:rPr>
        <w:t>la DIREZIONE</w:t>
      </w:r>
      <w:r w:rsidRPr="00650BE2">
        <w:rPr>
          <w:rFonts w:ascii="Arial" w:eastAsia="Arial" w:hAnsi="Arial" w:cs="Arial"/>
        </w:rPr>
        <w:t xml:space="preserve"> che valuta l’appropriatezza e provvede a far notific</w:t>
      </w:r>
      <w:r>
        <w:rPr>
          <w:rFonts w:ascii="Arial" w:eastAsia="Arial" w:hAnsi="Arial" w:cs="Arial"/>
        </w:rPr>
        <w:t xml:space="preserve">are al mittente la politica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in</w:t>
      </w:r>
      <w:proofErr w:type="gramEnd"/>
      <w:r w:rsidRPr="00650BE2">
        <w:rPr>
          <w:rFonts w:ascii="Arial" w:eastAsia="Arial" w:hAnsi="Arial" w:cs="Arial"/>
        </w:rPr>
        <w:t xml:space="preserve"> materia.</w:t>
      </w:r>
    </w:p>
    <w:p w14:paraId="42E10B68" w14:textId="77777777" w:rsidR="00364EE1" w:rsidRPr="00650BE2" w:rsidRDefault="00364EE1" w:rsidP="00364EE1">
      <w:pPr>
        <w:spacing w:before="8" w:line="110" w:lineRule="exact"/>
        <w:rPr>
          <w:rFonts w:ascii="Arial" w:hAnsi="Arial" w:cs="Arial"/>
        </w:rPr>
      </w:pPr>
    </w:p>
    <w:p w14:paraId="4E7F5AD7" w14:textId="77777777" w:rsidR="00364EE1" w:rsidRPr="00650BE2" w:rsidRDefault="00364EE1" w:rsidP="00364EE1">
      <w:pPr>
        <w:spacing w:line="251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I regali offerti – salvo quelli di modico valore – devono essere documentati</w:t>
      </w:r>
      <w:r>
        <w:rPr>
          <w:rFonts w:ascii="Arial" w:eastAsia="Arial" w:hAnsi="Arial" w:cs="Arial"/>
        </w:rPr>
        <w:t>,</w:t>
      </w:r>
      <w:r w:rsidRPr="00650BE2">
        <w:rPr>
          <w:rFonts w:ascii="Arial" w:eastAsia="Arial" w:hAnsi="Arial" w:cs="Arial"/>
        </w:rPr>
        <w:t xml:space="preserve"> in modo adeguato </w:t>
      </w:r>
      <w:proofErr w:type="gramStart"/>
      <w:r w:rsidRPr="00650BE2">
        <w:rPr>
          <w:rFonts w:ascii="Arial" w:eastAsia="Arial" w:hAnsi="Arial" w:cs="Arial"/>
        </w:rPr>
        <w:t>per</w:t>
      </w:r>
      <w:proofErr w:type="gramEnd"/>
      <w:r w:rsidRPr="00650BE2">
        <w:rPr>
          <w:rFonts w:ascii="Arial" w:eastAsia="Arial" w:hAnsi="Arial" w:cs="Arial"/>
        </w:rPr>
        <w:t xml:space="preserve"> consentire verifiche</w:t>
      </w:r>
      <w:r>
        <w:rPr>
          <w:rFonts w:ascii="Arial" w:eastAsia="Arial" w:hAnsi="Arial" w:cs="Arial"/>
        </w:rPr>
        <w:t>,</w:t>
      </w:r>
      <w:r w:rsidRPr="00650BE2">
        <w:rPr>
          <w:rFonts w:ascii="Arial" w:eastAsia="Arial" w:hAnsi="Arial" w:cs="Arial"/>
        </w:rPr>
        <w:t xml:space="preserve"> e autorizzati </w:t>
      </w:r>
      <w:r w:rsidR="009B67FF">
        <w:rPr>
          <w:rFonts w:ascii="Arial" w:eastAsia="Arial" w:hAnsi="Arial" w:cs="Arial"/>
        </w:rPr>
        <w:t>dal Presidente</w:t>
      </w:r>
      <w:r w:rsidRPr="00650BE2">
        <w:rPr>
          <w:rFonts w:ascii="Arial" w:eastAsia="Arial" w:hAnsi="Arial" w:cs="Arial"/>
        </w:rPr>
        <w:t>, il quale provvede a darne comunicazione al Comitato di Controllo.</w:t>
      </w:r>
    </w:p>
    <w:p w14:paraId="06CCBD94" w14:textId="25DD236B" w:rsidR="00364EE1" w:rsidRDefault="00364EE1" w:rsidP="00364EE1">
      <w:pPr>
        <w:ind w:right="4886"/>
        <w:jc w:val="both"/>
        <w:rPr>
          <w:rFonts w:ascii="Arial" w:eastAsia="Arial" w:hAnsi="Arial" w:cs="Arial"/>
        </w:rPr>
      </w:pPr>
    </w:p>
    <w:p w14:paraId="2FA477D8" w14:textId="77777777" w:rsidR="000B160D" w:rsidRPr="00650BE2" w:rsidRDefault="000B160D" w:rsidP="00364EE1">
      <w:pPr>
        <w:ind w:right="4886"/>
        <w:jc w:val="both"/>
        <w:rPr>
          <w:rFonts w:ascii="Arial" w:eastAsia="Arial" w:hAnsi="Arial" w:cs="Arial"/>
        </w:rPr>
      </w:pPr>
    </w:p>
    <w:p w14:paraId="77919793" w14:textId="6F3D3ED8" w:rsidR="00364EE1" w:rsidRPr="000B160D" w:rsidRDefault="006F329A" w:rsidP="00364EE1">
      <w:pPr>
        <w:ind w:left="142" w:right="4886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2</w:t>
      </w:r>
      <w:r w:rsidR="00364EE1" w:rsidRPr="000B160D">
        <w:rPr>
          <w:rFonts w:ascii="Arial" w:eastAsia="Arial" w:hAnsi="Arial" w:cs="Arial"/>
          <w:b/>
          <w:bCs/>
        </w:rPr>
        <w:t>.1.5   Accuratezza delle scritture contabili</w:t>
      </w:r>
    </w:p>
    <w:p w14:paraId="2770E72D" w14:textId="5E757043" w:rsidR="00364EE1" w:rsidRPr="00650BE2" w:rsidRDefault="00364EE1" w:rsidP="00364EE1">
      <w:pPr>
        <w:spacing w:line="251" w:lineRule="auto"/>
        <w:ind w:left="142" w:right="2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evidenze finanziarie della </w:t>
      </w:r>
      <w:r w:rsidR="00430CAD">
        <w:rPr>
          <w:rFonts w:ascii="Arial" w:eastAsia="Arial" w:hAnsi="Arial" w:cs="Arial"/>
        </w:rPr>
        <w:t>DITTA</w:t>
      </w:r>
      <w:r w:rsidRPr="00650BE2">
        <w:rPr>
          <w:rFonts w:ascii="Arial" w:eastAsia="Arial" w:hAnsi="Arial" w:cs="Arial"/>
        </w:rPr>
        <w:t xml:space="preserve"> devono essere basate su informazioni precise, esaurienti e verificabili e riflettere la natura dell’operazione di cui si tratta, nel rispetto della struttura gerarchica ed organizzativa del</w:t>
      </w:r>
      <w:r w:rsidR="004751C4">
        <w:rPr>
          <w:rFonts w:ascii="Arial" w:eastAsia="Arial" w:hAnsi="Arial" w:cs="Arial"/>
        </w:rPr>
        <w:t>la</w:t>
      </w:r>
      <w:r w:rsidRPr="00650BE2">
        <w:rPr>
          <w:rFonts w:ascii="Arial" w:eastAsia="Arial" w:hAnsi="Arial" w:cs="Arial"/>
        </w:rPr>
        <w:t xml:space="preserve"> società.</w:t>
      </w:r>
    </w:p>
    <w:p w14:paraId="31617E18" w14:textId="77777777" w:rsidR="00364EE1" w:rsidRPr="00650BE2" w:rsidRDefault="00364EE1" w:rsidP="00364EE1">
      <w:pPr>
        <w:spacing w:before="1" w:line="120" w:lineRule="exact"/>
        <w:rPr>
          <w:rFonts w:ascii="Arial" w:hAnsi="Arial" w:cs="Arial"/>
        </w:rPr>
      </w:pPr>
    </w:p>
    <w:p w14:paraId="042F22E8" w14:textId="77777777" w:rsidR="00364EE1" w:rsidRPr="00650BE2" w:rsidRDefault="00364EE1" w:rsidP="00364EE1">
      <w:pPr>
        <w:spacing w:line="251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Nessuna scrittura contabile falsa o artificiosa può essere inserita nei registri contabili dell’Azienda per alcuna ragione. Nessun dipendente può impegnarsi in attività che determinino un tale illecito, anche se su richiesta di un superiore.</w:t>
      </w:r>
    </w:p>
    <w:p w14:paraId="1F5ADD00" w14:textId="77777777" w:rsidR="00364EE1" w:rsidRPr="00650BE2" w:rsidRDefault="00364EE1" w:rsidP="00364EE1">
      <w:pPr>
        <w:spacing w:before="37" w:line="251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La responsabilità di realizzare un sistema di controllo interno efficace è affidata a tutta la struttura organizzativa che ha nei dirigenti i soggetti incaricati di far partecipi gli altri dipendenti e collaboratori sugli aspetti di loro pertinenza.</w:t>
      </w:r>
    </w:p>
    <w:p w14:paraId="7BDCFDBF" w14:textId="77777777" w:rsidR="00364EE1" w:rsidRDefault="00364EE1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</w:p>
    <w:p w14:paraId="5229518F" w14:textId="26906C83" w:rsidR="00BE5E66" w:rsidRPr="00650BE2" w:rsidRDefault="00BE5E66" w:rsidP="00BE5E66">
      <w:pPr>
        <w:spacing w:line="252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Tutti gli esponenti aziendali, nell’ambito delle funzioni ed attività svolte, sono responsabili della definizione e del corretto funzionamento del sistema di controllo e sono tenuti a comunicare in forma scritta al superiore, </w:t>
      </w:r>
      <w:proofErr w:type="gramStart"/>
      <w:r w:rsidRPr="00650BE2">
        <w:rPr>
          <w:rFonts w:ascii="Arial" w:eastAsia="Arial" w:hAnsi="Arial" w:cs="Arial"/>
        </w:rPr>
        <w:t>le  eventuali</w:t>
      </w:r>
      <w:proofErr w:type="gramEnd"/>
      <w:r w:rsidRPr="00650BE2">
        <w:rPr>
          <w:rFonts w:ascii="Arial" w:eastAsia="Arial" w:hAnsi="Arial" w:cs="Arial"/>
        </w:rPr>
        <w:t xml:space="preserve">  omissioni,  falsificazioni o irregolarità delle quali fossero venuti a conoscenza.</w:t>
      </w:r>
    </w:p>
    <w:p w14:paraId="162AC593" w14:textId="77777777" w:rsidR="00BE5E66" w:rsidRPr="00650BE2" w:rsidRDefault="00BE5E66" w:rsidP="00BE5E66">
      <w:pPr>
        <w:spacing w:before="2" w:line="150" w:lineRule="exact"/>
        <w:rPr>
          <w:rFonts w:ascii="Arial" w:hAnsi="Arial" w:cs="Arial"/>
        </w:rPr>
      </w:pPr>
    </w:p>
    <w:p w14:paraId="01EA5E17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72B560D0" w14:textId="147CF7CB" w:rsidR="00364EE1" w:rsidRPr="000B160D" w:rsidRDefault="006F329A" w:rsidP="00F44CE1">
      <w:pPr>
        <w:ind w:left="142" w:right="6465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2</w:t>
      </w:r>
      <w:r w:rsidR="00364EE1" w:rsidRPr="000B160D">
        <w:rPr>
          <w:rFonts w:ascii="Arial" w:eastAsia="Arial" w:hAnsi="Arial" w:cs="Arial"/>
          <w:b/>
          <w:bCs/>
        </w:rPr>
        <w:t>.1.</w:t>
      </w:r>
      <w:r w:rsidR="000B160D" w:rsidRPr="000B160D">
        <w:rPr>
          <w:rFonts w:ascii="Arial" w:eastAsia="Arial" w:hAnsi="Arial" w:cs="Arial"/>
          <w:b/>
          <w:bCs/>
        </w:rPr>
        <w:t xml:space="preserve">6  </w:t>
      </w:r>
      <w:r w:rsidR="00364EE1" w:rsidRPr="000B160D">
        <w:rPr>
          <w:rFonts w:ascii="Arial" w:eastAsia="Arial" w:hAnsi="Arial" w:cs="Arial"/>
          <w:b/>
          <w:bCs/>
        </w:rPr>
        <w:t xml:space="preserve">  Rapporti con i media</w:t>
      </w:r>
    </w:p>
    <w:p w14:paraId="200E7065" w14:textId="0F433411" w:rsidR="00364EE1" w:rsidRPr="00650BE2" w:rsidRDefault="00364EE1" w:rsidP="00F44CE1">
      <w:pPr>
        <w:ind w:left="142" w:right="288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Coerentemente con i principi di trasparenza e completezza dell‘inf</w:t>
      </w:r>
      <w:r>
        <w:rPr>
          <w:rFonts w:ascii="Arial" w:eastAsia="Arial" w:hAnsi="Arial" w:cs="Arial"/>
        </w:rPr>
        <w:t xml:space="preserve">ormazione, la comunicazione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verso</w:t>
      </w:r>
      <w:proofErr w:type="gramEnd"/>
      <w:r w:rsidRPr="00650BE2">
        <w:rPr>
          <w:rFonts w:ascii="Arial" w:eastAsia="Arial" w:hAnsi="Arial" w:cs="Arial"/>
        </w:rPr>
        <w:t xml:space="preserve"> l’esterno è improntata al rispetto del diritto all’informazione. In nessun caso gli esponenti aziendali si prestano a divulgare notizie o commenti falsi o tendenziosi.</w:t>
      </w:r>
    </w:p>
    <w:p w14:paraId="32385B0C" w14:textId="77777777" w:rsidR="00E71E0F" w:rsidRDefault="00E71E0F" w:rsidP="00364EE1">
      <w:pPr>
        <w:spacing w:line="251" w:lineRule="auto"/>
        <w:ind w:left="142" w:right="288"/>
        <w:jc w:val="both"/>
        <w:rPr>
          <w:rFonts w:ascii="Arial" w:eastAsia="Arial" w:hAnsi="Arial" w:cs="Arial"/>
        </w:rPr>
      </w:pPr>
    </w:p>
    <w:p w14:paraId="64FAA3E9" w14:textId="569877CA" w:rsidR="00364EE1" w:rsidRPr="00650BE2" w:rsidRDefault="00364EE1" w:rsidP="00364EE1">
      <w:pPr>
        <w:spacing w:line="251" w:lineRule="auto"/>
        <w:ind w:left="142" w:right="288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Coerentemente con i principi di trasparenza e completezza dell‘inf</w:t>
      </w:r>
      <w:r>
        <w:rPr>
          <w:rFonts w:ascii="Arial" w:eastAsia="Arial" w:hAnsi="Arial" w:cs="Arial"/>
        </w:rPr>
        <w:t xml:space="preserve">ormazione, la comunicazione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verso</w:t>
      </w:r>
      <w:proofErr w:type="gramEnd"/>
      <w:r w:rsidRPr="00650BE2">
        <w:rPr>
          <w:rFonts w:ascii="Arial" w:eastAsia="Arial" w:hAnsi="Arial" w:cs="Arial"/>
        </w:rPr>
        <w:t xml:space="preserve"> l’esterno è improntata al rispetto del diritto all’informazione. In nessun caso gli esponenti aziendali si prestano a divulgare notizie o commenti falsi o tendenziosi.</w:t>
      </w:r>
    </w:p>
    <w:p w14:paraId="7E6F1DF2" w14:textId="77777777" w:rsidR="00364EE1" w:rsidRDefault="00364EE1" w:rsidP="00364EE1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7BD72C86" w14:textId="769229A2" w:rsidR="00BE5E66" w:rsidRDefault="00BE5E66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605419FF" w14:textId="15762614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709F89F4" w14:textId="337C5ACA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44B3C8AE" w14:textId="4026981F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23A6C018" w14:textId="4F242299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3850252B" w14:textId="75AEB770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4AC03534" w14:textId="4AC5ECEC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261EFC31" w14:textId="0DBDB135" w:rsidR="000B160D" w:rsidRDefault="000B160D" w:rsidP="00BE5E66">
      <w:pPr>
        <w:spacing w:before="37"/>
        <w:ind w:left="142" w:right="288"/>
        <w:jc w:val="both"/>
        <w:rPr>
          <w:rFonts w:ascii="Arial" w:eastAsia="Arial" w:hAnsi="Arial" w:cs="Arial"/>
          <w:b/>
        </w:rPr>
      </w:pPr>
    </w:p>
    <w:p w14:paraId="56FDE653" w14:textId="77777777" w:rsidR="00BC5FA8" w:rsidRDefault="00BC5FA8" w:rsidP="00BE5E66">
      <w:pPr>
        <w:spacing w:before="37"/>
        <w:ind w:left="142" w:right="4"/>
        <w:jc w:val="both"/>
        <w:rPr>
          <w:rFonts w:ascii="Arial" w:eastAsia="Arial" w:hAnsi="Arial" w:cs="Arial"/>
          <w:b/>
        </w:rPr>
      </w:pPr>
    </w:p>
    <w:p w14:paraId="3C924227" w14:textId="5571C78E" w:rsidR="00BE5E66" w:rsidRPr="00BC5FA8" w:rsidRDefault="00BC5FA8" w:rsidP="00BE5E66">
      <w:pPr>
        <w:spacing w:before="37"/>
        <w:ind w:left="142" w:right="4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C5FA8">
        <w:rPr>
          <w:rFonts w:ascii="Arial" w:eastAsia="Arial" w:hAnsi="Arial" w:cs="Arial"/>
          <w:b/>
          <w:sz w:val="24"/>
          <w:szCs w:val="24"/>
          <w:u w:val="single"/>
        </w:rPr>
        <w:t xml:space="preserve">3.1       </w:t>
      </w:r>
      <w:r w:rsidR="00BE5E66" w:rsidRPr="00BC5FA8">
        <w:rPr>
          <w:rFonts w:ascii="Arial" w:eastAsia="Arial" w:hAnsi="Arial" w:cs="Arial"/>
          <w:b/>
          <w:sz w:val="24"/>
          <w:szCs w:val="24"/>
          <w:u w:val="single"/>
        </w:rPr>
        <w:t>Personale</w:t>
      </w:r>
    </w:p>
    <w:p w14:paraId="5200AD21" w14:textId="77777777" w:rsidR="00BE5E66" w:rsidRPr="00650BE2" w:rsidRDefault="00BE5E66" w:rsidP="00BE5E66">
      <w:pPr>
        <w:spacing w:before="3" w:line="280" w:lineRule="exact"/>
        <w:rPr>
          <w:rFonts w:ascii="Arial" w:hAnsi="Arial" w:cs="Arial"/>
        </w:rPr>
      </w:pPr>
    </w:p>
    <w:p w14:paraId="7EFEB874" w14:textId="7610ED4B" w:rsidR="00BE5E66" w:rsidRPr="000B160D" w:rsidRDefault="00BE5E66" w:rsidP="00BE5E66">
      <w:pPr>
        <w:ind w:left="142" w:right="2489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3.</w:t>
      </w:r>
      <w:r w:rsidR="00297194" w:rsidRPr="000B160D">
        <w:rPr>
          <w:rFonts w:ascii="Arial" w:eastAsia="Arial" w:hAnsi="Arial" w:cs="Arial"/>
          <w:b/>
          <w:bCs/>
        </w:rPr>
        <w:t>1</w:t>
      </w:r>
      <w:r w:rsidRPr="000B160D">
        <w:rPr>
          <w:rFonts w:ascii="Arial" w:eastAsia="Arial" w:hAnsi="Arial" w:cs="Arial"/>
          <w:b/>
          <w:bCs/>
        </w:rPr>
        <w:t>.1 Selezione del personale e costituzione del rapporto di lavoro</w:t>
      </w:r>
    </w:p>
    <w:p w14:paraId="0CF748CF" w14:textId="77777777" w:rsidR="00BE5E66" w:rsidRPr="00650BE2" w:rsidRDefault="00BE5E66" w:rsidP="00BE5E66">
      <w:pPr>
        <w:spacing w:line="130" w:lineRule="exact"/>
        <w:rPr>
          <w:rFonts w:ascii="Arial" w:hAnsi="Arial" w:cs="Arial"/>
        </w:rPr>
      </w:pPr>
    </w:p>
    <w:p w14:paraId="05B0DAAF" w14:textId="77777777" w:rsidR="00BE5E66" w:rsidRPr="00650BE2" w:rsidRDefault="00BE5E66" w:rsidP="00BE5E66">
      <w:pPr>
        <w:spacing w:line="251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La valutazione del personale è effettuata in base alla corrispondenza dei profili dei candidati rispetto a </w:t>
      </w:r>
      <w:r w:rsidR="009B67FF">
        <w:rPr>
          <w:rFonts w:ascii="Arial" w:eastAsia="Arial" w:hAnsi="Arial" w:cs="Arial"/>
        </w:rPr>
        <w:t>q</w:t>
      </w:r>
      <w:r w:rsidRPr="00650BE2">
        <w:rPr>
          <w:rFonts w:ascii="Arial" w:eastAsia="Arial" w:hAnsi="Arial" w:cs="Arial"/>
        </w:rPr>
        <w:t xml:space="preserve">uelli attesi </w:t>
      </w:r>
      <w:r w:rsidR="009B67FF">
        <w:rPr>
          <w:rFonts w:ascii="Arial" w:eastAsia="Arial" w:hAnsi="Arial" w:cs="Arial"/>
        </w:rPr>
        <w:t>e</w:t>
      </w:r>
      <w:r w:rsidRPr="00650BE2">
        <w:rPr>
          <w:rFonts w:ascii="Arial" w:eastAsia="Arial" w:hAnsi="Arial" w:cs="Arial"/>
        </w:rPr>
        <w:t>d alle esigenze aziendali, nel rispetto dei principi dell’imparzialità e delle pari opportunità per tutti i soggetti interessati.</w:t>
      </w:r>
    </w:p>
    <w:p w14:paraId="6CC228DD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6FA69673" w14:textId="77777777" w:rsidR="00BE5E66" w:rsidRPr="00650BE2" w:rsidRDefault="00BE5E66" w:rsidP="00BE5E66">
      <w:pPr>
        <w:spacing w:line="250" w:lineRule="auto"/>
        <w:ind w:left="142" w:right="279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Tutto il personale deve essere assunto con regolare contratto di lavoro, </w:t>
      </w:r>
      <w:r w:rsidRPr="00FB3A77">
        <w:rPr>
          <w:rFonts w:ascii="Arial" w:eastAsia="Arial" w:hAnsi="Arial" w:cs="Arial"/>
        </w:rPr>
        <w:t>dopo aver verificato la presenza di tutti i requisiti di legge;</w:t>
      </w:r>
      <w:r w:rsidRPr="00650BE2">
        <w:rPr>
          <w:rFonts w:ascii="Arial" w:eastAsia="Arial" w:hAnsi="Arial" w:cs="Arial"/>
        </w:rPr>
        <w:t xml:space="preserve"> non è consentita alcuna forma di lavoro irregolare.</w:t>
      </w:r>
    </w:p>
    <w:p w14:paraId="64E6B6D5" w14:textId="77777777" w:rsidR="00BE5E66" w:rsidRPr="00650BE2" w:rsidRDefault="00BE5E66" w:rsidP="00BE5E66">
      <w:pPr>
        <w:spacing w:before="3" w:line="120" w:lineRule="exact"/>
        <w:rPr>
          <w:rFonts w:ascii="Arial" w:hAnsi="Arial" w:cs="Arial"/>
        </w:rPr>
      </w:pPr>
    </w:p>
    <w:p w14:paraId="0200E95E" w14:textId="77777777" w:rsidR="00BE5E66" w:rsidRPr="00650BE2" w:rsidRDefault="00BE5E66" w:rsidP="00BE5E66">
      <w:pPr>
        <w:spacing w:line="251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Nel momento in cui inizia la collaborazione, il dipendente o collaboratore deve ricevere esaurienti informazioni riguardo alle caratteristiche delle mansioni e della funzione, agli elementi normativi e retributivi ed alle normative e comportamenti per la gestione dei rischi connessi alla </w:t>
      </w:r>
      <w:r w:rsidR="009B67FF">
        <w:rPr>
          <w:rFonts w:ascii="Arial" w:eastAsia="Arial" w:hAnsi="Arial" w:cs="Arial"/>
        </w:rPr>
        <w:t>s</w:t>
      </w:r>
      <w:r w:rsidRPr="00650BE2">
        <w:rPr>
          <w:rFonts w:ascii="Arial" w:eastAsia="Arial" w:hAnsi="Arial" w:cs="Arial"/>
        </w:rPr>
        <w:t>alute personale. Egli deve altresì accettare in forma esplicita i propri impegni derivanti dal presente Codice Etico.</w:t>
      </w:r>
    </w:p>
    <w:p w14:paraId="78056268" w14:textId="77777777" w:rsidR="00BE5E66" w:rsidRPr="00650BE2" w:rsidRDefault="00BE5E66" w:rsidP="00BE5E66">
      <w:pPr>
        <w:spacing w:before="2" w:line="150" w:lineRule="exact"/>
        <w:rPr>
          <w:rFonts w:ascii="Arial" w:hAnsi="Arial" w:cs="Arial"/>
        </w:rPr>
      </w:pPr>
    </w:p>
    <w:p w14:paraId="019D36E2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074F3354" w14:textId="13334669" w:rsidR="00BE5E66" w:rsidRPr="000B160D" w:rsidRDefault="00BE5E66" w:rsidP="00BE5E66">
      <w:pPr>
        <w:ind w:left="142" w:right="5100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3.</w:t>
      </w:r>
      <w:r w:rsidR="00297194" w:rsidRPr="000B160D">
        <w:rPr>
          <w:rFonts w:ascii="Arial" w:eastAsia="Arial" w:hAnsi="Arial" w:cs="Arial"/>
          <w:b/>
          <w:bCs/>
        </w:rPr>
        <w:t>1</w:t>
      </w:r>
      <w:r w:rsidRPr="000B160D">
        <w:rPr>
          <w:rFonts w:ascii="Arial" w:eastAsia="Arial" w:hAnsi="Arial" w:cs="Arial"/>
          <w:b/>
          <w:bCs/>
        </w:rPr>
        <w:t>.2 Politiche di gestione del personale</w:t>
      </w:r>
    </w:p>
    <w:p w14:paraId="0470CBFA" w14:textId="77777777" w:rsidR="00BE5E66" w:rsidRPr="00650BE2" w:rsidRDefault="00BE5E66" w:rsidP="00BE5E66">
      <w:pPr>
        <w:ind w:left="142" w:right="1411"/>
        <w:jc w:val="both"/>
        <w:rPr>
          <w:rFonts w:ascii="Arial" w:eastAsia="Arial" w:hAnsi="Arial" w:cs="Arial"/>
        </w:rPr>
      </w:pPr>
      <w:proofErr w:type="gramStart"/>
      <w:r w:rsidRPr="00650BE2">
        <w:rPr>
          <w:rFonts w:ascii="Arial" w:eastAsia="Arial" w:hAnsi="Arial" w:cs="Arial"/>
        </w:rPr>
        <w:t>E’</w:t>
      </w:r>
      <w:proofErr w:type="gramEnd"/>
      <w:r w:rsidRPr="00650BE2">
        <w:rPr>
          <w:rFonts w:ascii="Arial" w:eastAsia="Arial" w:hAnsi="Arial" w:cs="Arial"/>
        </w:rPr>
        <w:t xml:space="preserve"> proibita qualsiasi forma di discriminazione nei confronti dei dipendenti o collaboratori.</w:t>
      </w:r>
    </w:p>
    <w:p w14:paraId="764DE61C" w14:textId="77777777" w:rsidR="00BE5E66" w:rsidRPr="00650BE2" w:rsidRDefault="00BE5E66" w:rsidP="00BE5E66">
      <w:pPr>
        <w:spacing w:before="2" w:line="130" w:lineRule="exact"/>
        <w:rPr>
          <w:rFonts w:ascii="Arial" w:hAnsi="Arial" w:cs="Arial"/>
        </w:rPr>
      </w:pPr>
    </w:p>
    <w:p w14:paraId="2581AFC8" w14:textId="7083CF37" w:rsidR="00BE5E66" w:rsidRPr="00650BE2" w:rsidRDefault="00BE5E66" w:rsidP="00BE5E66">
      <w:pPr>
        <w:spacing w:line="251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Tutte le decisioni prese nell’ambito della gestione e dello sviluppo del personale sono basate su considerazione di profili di merito e/o corrispondenza tra profili attesi e profili posseduti dai collaboratori. Lo stesso vale per l’accesso a ruoli o incarichi diversi.</w:t>
      </w:r>
    </w:p>
    <w:p w14:paraId="7B41413A" w14:textId="77777777" w:rsidR="00BE5E66" w:rsidRDefault="00BE5E66" w:rsidP="00BE5E66">
      <w:pPr>
        <w:ind w:left="142" w:right="4586"/>
        <w:jc w:val="both"/>
        <w:rPr>
          <w:rFonts w:ascii="Arial" w:eastAsia="Arial" w:hAnsi="Arial" w:cs="Arial"/>
        </w:rPr>
      </w:pPr>
    </w:p>
    <w:p w14:paraId="11704968" w14:textId="2CC2E345" w:rsidR="00BE5E66" w:rsidRPr="000B160D" w:rsidRDefault="00BE5E66" w:rsidP="00BE5E66">
      <w:pPr>
        <w:ind w:left="142" w:right="4586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3.</w:t>
      </w:r>
      <w:r w:rsidR="00297194" w:rsidRPr="000B160D">
        <w:rPr>
          <w:rFonts w:ascii="Arial" w:eastAsia="Arial" w:hAnsi="Arial" w:cs="Arial"/>
          <w:b/>
          <w:bCs/>
        </w:rPr>
        <w:t>1</w:t>
      </w:r>
      <w:r w:rsidRPr="000B160D">
        <w:rPr>
          <w:rFonts w:ascii="Arial" w:eastAsia="Arial" w:hAnsi="Arial" w:cs="Arial"/>
          <w:b/>
          <w:bCs/>
        </w:rPr>
        <w:t>.3 Valorizzazione e gestione del personale</w:t>
      </w:r>
    </w:p>
    <w:p w14:paraId="1BBCCDA9" w14:textId="77777777" w:rsidR="00BE5E66" w:rsidRPr="00650BE2" w:rsidRDefault="00BE5E66" w:rsidP="00BE5E66">
      <w:pPr>
        <w:spacing w:line="251" w:lineRule="auto"/>
        <w:ind w:left="142" w:right="277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Nella gestione dei rapporti </w:t>
      </w:r>
      <w:r w:rsidR="009B67FF">
        <w:rPr>
          <w:rFonts w:ascii="Arial" w:eastAsia="Arial" w:hAnsi="Arial" w:cs="Arial"/>
        </w:rPr>
        <w:t>g</w:t>
      </w:r>
      <w:r w:rsidRPr="00650BE2">
        <w:rPr>
          <w:rFonts w:ascii="Arial" w:eastAsia="Arial" w:hAnsi="Arial" w:cs="Arial"/>
        </w:rPr>
        <w:t>erarchici gli esponenti aziendali si impegnano a fare in modo che l’autorità sia esercitata con equità e correttezza evitandone ogni abuso. Costituisce abuso della posizione di autorità richiedere, come atto dovuto al superiore gerarchico, prestazioni, favori personali e qualunque comportamento che configuri una violazione del presente codice.</w:t>
      </w:r>
    </w:p>
    <w:p w14:paraId="352A8CAF" w14:textId="77777777" w:rsidR="00BE5E66" w:rsidRPr="00650BE2" w:rsidRDefault="00BE5E66" w:rsidP="00BE5E66">
      <w:pPr>
        <w:spacing w:before="2" w:line="120" w:lineRule="exact"/>
        <w:rPr>
          <w:rFonts w:ascii="Arial" w:hAnsi="Arial" w:cs="Arial"/>
        </w:rPr>
      </w:pPr>
    </w:p>
    <w:p w14:paraId="624948DA" w14:textId="28286621" w:rsidR="00BE5E66" w:rsidRDefault="00BE5E66" w:rsidP="00BE5E66">
      <w:pPr>
        <w:rPr>
          <w:rFonts w:ascii="Arial" w:eastAsia="Arial" w:hAnsi="Arial" w:cs="Arial"/>
        </w:rPr>
      </w:pPr>
    </w:p>
    <w:p w14:paraId="307CCB75" w14:textId="303B566B" w:rsidR="00BE5E66" w:rsidRPr="000B160D" w:rsidRDefault="00BE5E66" w:rsidP="00BE5E66">
      <w:pPr>
        <w:ind w:left="142" w:right="6738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3.</w:t>
      </w:r>
      <w:r w:rsidR="00297194" w:rsidRPr="000B160D">
        <w:rPr>
          <w:rFonts w:ascii="Arial" w:eastAsia="Arial" w:hAnsi="Arial" w:cs="Arial"/>
          <w:b/>
          <w:bCs/>
        </w:rPr>
        <w:t>1</w:t>
      </w:r>
      <w:r w:rsidRPr="000B160D">
        <w:rPr>
          <w:rFonts w:ascii="Arial" w:eastAsia="Arial" w:hAnsi="Arial" w:cs="Arial"/>
          <w:b/>
          <w:bCs/>
        </w:rPr>
        <w:t xml:space="preserve">.4  </w:t>
      </w:r>
      <w:r w:rsidR="00530054" w:rsidRPr="000B160D">
        <w:rPr>
          <w:rFonts w:ascii="Arial" w:eastAsia="Arial" w:hAnsi="Arial" w:cs="Arial"/>
          <w:b/>
          <w:bCs/>
        </w:rPr>
        <w:t xml:space="preserve"> </w:t>
      </w:r>
      <w:r w:rsidRPr="000B160D">
        <w:rPr>
          <w:rFonts w:ascii="Arial" w:eastAsia="Arial" w:hAnsi="Arial" w:cs="Arial"/>
          <w:b/>
          <w:bCs/>
        </w:rPr>
        <w:t>Salute e sicurezza</w:t>
      </w:r>
    </w:p>
    <w:p w14:paraId="3E960F6F" w14:textId="596CE57E" w:rsidR="00BE5E66" w:rsidRPr="00650BE2" w:rsidRDefault="00BE5E66" w:rsidP="00BE5E66">
      <w:pPr>
        <w:spacing w:line="252" w:lineRule="auto"/>
        <w:ind w:left="142" w:right="2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è</w:t>
      </w:r>
      <w:proofErr w:type="gramEnd"/>
      <w:r w:rsidRPr="00650BE2">
        <w:rPr>
          <w:rFonts w:ascii="Arial" w:eastAsia="Arial" w:hAnsi="Arial" w:cs="Arial"/>
        </w:rPr>
        <w:t xml:space="preserve"> consapevole dell’importanza di garantire la più completa sicurezza negli ambienti di lavoro. Per questo si impegna a promuovere e diffondere una cultura della sicurezza, sviluppando tra i propri dipendenti e collaboratori la consapevolezza della gestione dei rischi, promuovendo comportamenti responsabili e </w:t>
      </w:r>
      <w:proofErr w:type="gramStart"/>
      <w:r w:rsidRPr="00650BE2">
        <w:rPr>
          <w:rFonts w:ascii="Arial" w:eastAsia="Arial" w:hAnsi="Arial" w:cs="Arial"/>
        </w:rPr>
        <w:t>mettendo  in</w:t>
      </w:r>
      <w:proofErr w:type="gramEnd"/>
      <w:r w:rsidRPr="00650BE2">
        <w:rPr>
          <w:rFonts w:ascii="Arial" w:eastAsia="Arial" w:hAnsi="Arial" w:cs="Arial"/>
        </w:rPr>
        <w:t xml:space="preserve">  atto  una serie di  azioni, soprattutto  preventive, per preservare la salute, la sicurezza e l’incolumità di tutto il personale.</w:t>
      </w:r>
    </w:p>
    <w:p w14:paraId="1DDAFD8D" w14:textId="77777777" w:rsidR="00BE5E66" w:rsidRPr="00650BE2" w:rsidRDefault="00BE5E66" w:rsidP="00BE5E66">
      <w:pPr>
        <w:spacing w:before="9" w:line="110" w:lineRule="exact"/>
        <w:rPr>
          <w:rFonts w:ascii="Arial" w:hAnsi="Arial" w:cs="Arial"/>
        </w:rPr>
      </w:pPr>
    </w:p>
    <w:p w14:paraId="753DD719" w14:textId="2528B03D" w:rsidR="00BE5E66" w:rsidRPr="00650BE2" w:rsidRDefault="00BE5E66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All’interno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viene</w:t>
      </w:r>
      <w:proofErr w:type="gramEnd"/>
      <w:r w:rsidRPr="00650BE2">
        <w:rPr>
          <w:rFonts w:ascii="Arial" w:eastAsia="Arial" w:hAnsi="Arial" w:cs="Arial"/>
        </w:rPr>
        <w:t xml:space="preserve"> appositamente costituita una struttura responsabile della gestione degli aspetti connessi alla salute e sicurezza, con l’obiettivo di applicare un sistema integrato di gestione dei rischi e della sicurezza, che comprenda adeguati momenti formativi e di comunicazione, un continuo aggiornamento delle metodologie e dei sistemi alla luce delle migliori tecnologie disponibili, un’analisi del rischio, della criticità dei processi e delle risorse da proteggere.</w:t>
      </w:r>
    </w:p>
    <w:p w14:paraId="6071C1DB" w14:textId="77777777" w:rsidR="00BE5E66" w:rsidRPr="00650BE2" w:rsidRDefault="00BE5E66" w:rsidP="00BE5E66">
      <w:pPr>
        <w:spacing w:before="9" w:line="110" w:lineRule="exact"/>
        <w:rPr>
          <w:rFonts w:ascii="Arial" w:hAnsi="Arial" w:cs="Arial"/>
        </w:rPr>
      </w:pPr>
    </w:p>
    <w:p w14:paraId="0726DE6E" w14:textId="77777777" w:rsidR="00BE5E66" w:rsidRPr="00650BE2" w:rsidRDefault="00BE5E66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proofErr w:type="gramStart"/>
      <w:r w:rsidRPr="00650BE2">
        <w:rPr>
          <w:rFonts w:ascii="Arial" w:eastAsia="Arial" w:hAnsi="Arial" w:cs="Arial"/>
        </w:rPr>
        <w:t>Gli  esponenti</w:t>
      </w:r>
      <w:proofErr w:type="gramEnd"/>
      <w:r w:rsidRPr="00650BE2">
        <w:rPr>
          <w:rFonts w:ascii="Arial" w:eastAsia="Arial" w:hAnsi="Arial" w:cs="Arial"/>
        </w:rPr>
        <w:t xml:space="preserve">  aziendali si  impegnano al  rispetto  delle  norme  e  degli  obblighi  derivanti  dalla normativa di riferimento in tema di salute e sicurezza.</w:t>
      </w:r>
    </w:p>
    <w:p w14:paraId="792FDCB4" w14:textId="77777777" w:rsidR="00BE5E66" w:rsidRPr="00650BE2" w:rsidRDefault="00BE5E66" w:rsidP="00BE5E66">
      <w:pPr>
        <w:spacing w:before="1" w:line="150" w:lineRule="exact"/>
        <w:rPr>
          <w:rFonts w:ascii="Arial" w:hAnsi="Arial" w:cs="Arial"/>
        </w:rPr>
      </w:pPr>
    </w:p>
    <w:p w14:paraId="3C32CED1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0434F149" w14:textId="6F6F158B" w:rsidR="00BE5E66" w:rsidRPr="000B160D" w:rsidRDefault="00BE5E66" w:rsidP="00BE5E66">
      <w:pPr>
        <w:ind w:left="142" w:right="5406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3.</w:t>
      </w:r>
      <w:r w:rsidR="00297194" w:rsidRPr="000B160D">
        <w:rPr>
          <w:rFonts w:ascii="Arial" w:eastAsia="Arial" w:hAnsi="Arial" w:cs="Arial"/>
          <w:b/>
          <w:bCs/>
        </w:rPr>
        <w:t>1</w:t>
      </w:r>
      <w:r w:rsidRPr="000B160D">
        <w:rPr>
          <w:rFonts w:ascii="Arial" w:eastAsia="Arial" w:hAnsi="Arial" w:cs="Arial"/>
          <w:b/>
          <w:bCs/>
        </w:rPr>
        <w:t xml:space="preserve">.5 </w:t>
      </w:r>
      <w:r w:rsidR="00530054" w:rsidRPr="000B160D">
        <w:rPr>
          <w:rFonts w:ascii="Arial" w:eastAsia="Arial" w:hAnsi="Arial" w:cs="Arial"/>
          <w:b/>
          <w:bCs/>
        </w:rPr>
        <w:t xml:space="preserve"> </w:t>
      </w:r>
      <w:r w:rsidRPr="000B160D">
        <w:rPr>
          <w:rFonts w:ascii="Arial" w:eastAsia="Arial" w:hAnsi="Arial" w:cs="Arial"/>
          <w:b/>
          <w:bCs/>
        </w:rPr>
        <w:t xml:space="preserve"> Integrità e tutela della persona</w:t>
      </w:r>
    </w:p>
    <w:p w14:paraId="7E192A53" w14:textId="3ADFDBD9" w:rsidR="00BE5E66" w:rsidRPr="00650BE2" w:rsidRDefault="00BE5E66" w:rsidP="00BE5E66">
      <w:pPr>
        <w:spacing w:line="252" w:lineRule="auto"/>
        <w:ind w:left="142" w:righ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garantisce</w:t>
      </w:r>
      <w:proofErr w:type="gramEnd"/>
      <w:r w:rsidRPr="00650BE2">
        <w:rPr>
          <w:rFonts w:ascii="Arial" w:eastAsia="Arial" w:hAnsi="Arial" w:cs="Arial"/>
        </w:rPr>
        <w:t xml:space="preserve"> il diritto a condizioni di lavoro rispettose della dignità della persona. Per questo motivo, salvaguarda i dipendenti ed i collaboratori da atti di violenza psicologica e contrasta qualsiasi atteggiamento o comportamento discriminatorio o lesivo della persona, delle sue convinzioni o delle sue preferenze.</w:t>
      </w:r>
    </w:p>
    <w:p w14:paraId="2679A3D2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238E77E6" w14:textId="77777777" w:rsidR="00BE5E66" w:rsidRPr="00650BE2" w:rsidRDefault="00BE5E66" w:rsidP="00BE5E66">
      <w:pPr>
        <w:ind w:left="142" w:right="281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Il dipendente o collaboratore che ritiene  di essere stato oggetto  di  molestie o di essere stato</w:t>
      </w:r>
      <w:r>
        <w:rPr>
          <w:rFonts w:ascii="Arial" w:eastAsia="Arial" w:hAnsi="Arial" w:cs="Arial"/>
        </w:rPr>
        <w:t xml:space="preserve"> </w:t>
      </w:r>
      <w:r w:rsidRPr="00650BE2">
        <w:rPr>
          <w:rFonts w:ascii="Arial" w:eastAsia="Arial" w:hAnsi="Arial" w:cs="Arial"/>
        </w:rPr>
        <w:t>discriminato per motivi legati alla sfera sessuale, alla razza, allo stato di salute, alla nazionalità, alle opinioni politiche, alle credenze religiose, ecc., o qualunque altro motivo non giustificato sulla base di criteri  oggettivi  e ragionevoli, può segnalare l’accaduto al Comitato  di Controllo  che valuterà attentamente l’effettiva violazione del presente Codice Etico  e comunicherà i risultati alla funzione competente.</w:t>
      </w:r>
    </w:p>
    <w:p w14:paraId="2B9A6668" w14:textId="77777777" w:rsidR="00BE5E66" w:rsidRPr="00650BE2" w:rsidRDefault="00BE5E66" w:rsidP="00BE5E66">
      <w:pPr>
        <w:spacing w:before="14" w:line="220" w:lineRule="exact"/>
        <w:rPr>
          <w:rFonts w:ascii="Arial" w:hAnsi="Arial" w:cs="Arial"/>
        </w:rPr>
      </w:pPr>
    </w:p>
    <w:p w14:paraId="294A02AB" w14:textId="77777777" w:rsidR="00BC5FA8" w:rsidRDefault="00BC5FA8" w:rsidP="00BE5E66">
      <w:pPr>
        <w:ind w:left="142" w:right="6480"/>
        <w:jc w:val="both"/>
        <w:rPr>
          <w:rFonts w:ascii="Arial" w:eastAsia="Arial" w:hAnsi="Arial" w:cs="Arial"/>
          <w:b/>
          <w:bCs/>
        </w:rPr>
      </w:pPr>
    </w:p>
    <w:p w14:paraId="6BF672A6" w14:textId="77777777" w:rsidR="00BC5FA8" w:rsidRDefault="00BC5FA8" w:rsidP="00BE5E66">
      <w:pPr>
        <w:ind w:left="142" w:right="6480"/>
        <w:jc w:val="both"/>
        <w:rPr>
          <w:rFonts w:ascii="Arial" w:eastAsia="Arial" w:hAnsi="Arial" w:cs="Arial"/>
          <w:b/>
          <w:bCs/>
        </w:rPr>
      </w:pPr>
    </w:p>
    <w:p w14:paraId="5D5771EE" w14:textId="06079547" w:rsidR="00BE5E66" w:rsidRPr="000B160D" w:rsidRDefault="00BE5E66" w:rsidP="00BE5E66">
      <w:pPr>
        <w:ind w:left="142" w:right="6480"/>
        <w:jc w:val="both"/>
        <w:rPr>
          <w:rFonts w:ascii="Arial" w:eastAsia="Arial" w:hAnsi="Arial" w:cs="Arial"/>
          <w:b/>
          <w:bCs/>
        </w:rPr>
      </w:pPr>
      <w:proofErr w:type="gramStart"/>
      <w:r w:rsidRPr="000B160D">
        <w:rPr>
          <w:rFonts w:ascii="Arial" w:eastAsia="Arial" w:hAnsi="Arial" w:cs="Arial"/>
          <w:b/>
          <w:bCs/>
        </w:rPr>
        <w:t>3.</w:t>
      </w:r>
      <w:r w:rsidR="00297194" w:rsidRPr="000B160D">
        <w:rPr>
          <w:rFonts w:ascii="Arial" w:eastAsia="Arial" w:hAnsi="Arial" w:cs="Arial"/>
          <w:b/>
          <w:bCs/>
        </w:rPr>
        <w:t>1</w:t>
      </w:r>
      <w:r w:rsidRPr="000B160D">
        <w:rPr>
          <w:rFonts w:ascii="Arial" w:eastAsia="Arial" w:hAnsi="Arial" w:cs="Arial"/>
          <w:b/>
          <w:bCs/>
        </w:rPr>
        <w:t>.6  Doveri</w:t>
      </w:r>
      <w:proofErr w:type="gramEnd"/>
      <w:r w:rsidRPr="000B160D">
        <w:rPr>
          <w:rFonts w:ascii="Arial" w:eastAsia="Arial" w:hAnsi="Arial" w:cs="Arial"/>
          <w:b/>
          <w:bCs/>
        </w:rPr>
        <w:t xml:space="preserve"> del personale</w:t>
      </w:r>
    </w:p>
    <w:p w14:paraId="58FD0AC5" w14:textId="77777777" w:rsidR="00BE5E66" w:rsidRPr="00650BE2" w:rsidRDefault="00BE5E66" w:rsidP="00BE5E66">
      <w:pPr>
        <w:spacing w:line="251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Il dipendente o collaboratore deve agire lealmente al fine di rispettare gli obblighi sottoscritti dal proprio contratto di lavoro e da quanto previsto dal presente Codice Etico, assicurando le prestazioni che gli sono richieste.</w:t>
      </w:r>
    </w:p>
    <w:p w14:paraId="7E930825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69AC78D0" w14:textId="77777777" w:rsidR="00BE5E66" w:rsidRPr="00650BE2" w:rsidRDefault="00BE5E66" w:rsidP="00BE5E66">
      <w:pPr>
        <w:spacing w:line="251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Nel caso il dipendente o collaboratore appartenga ad una categoria professionale dotata di codice di comportamento o deontologico (</w:t>
      </w:r>
      <w:proofErr w:type="gramStart"/>
      <w:r w:rsidRPr="00650BE2">
        <w:rPr>
          <w:rFonts w:ascii="Arial" w:eastAsia="Arial" w:hAnsi="Arial" w:cs="Arial"/>
        </w:rPr>
        <w:t>ad  es.</w:t>
      </w:r>
      <w:proofErr w:type="gramEnd"/>
      <w:r w:rsidRPr="00650BE2">
        <w:rPr>
          <w:rFonts w:ascii="Arial" w:eastAsia="Arial" w:hAnsi="Arial" w:cs="Arial"/>
        </w:rPr>
        <w:t xml:space="preserve"> ingegneri, ecc.), egli è tenuto  a comportarsi nel pieno rispetto di tali codici.</w:t>
      </w:r>
    </w:p>
    <w:p w14:paraId="18A3A9B1" w14:textId="10465BA0" w:rsidR="00BE5E66" w:rsidRDefault="00BE5E66" w:rsidP="00BE5E66">
      <w:pPr>
        <w:spacing w:before="37"/>
        <w:ind w:left="199" w:right="4"/>
        <w:jc w:val="both"/>
        <w:rPr>
          <w:rFonts w:ascii="Arial" w:eastAsia="Arial" w:hAnsi="Arial" w:cs="Arial"/>
          <w:b/>
        </w:rPr>
      </w:pPr>
    </w:p>
    <w:p w14:paraId="7635D52D" w14:textId="77777777" w:rsidR="00BC5FA8" w:rsidRDefault="00BC5FA8" w:rsidP="00BE5E66">
      <w:pPr>
        <w:spacing w:before="37"/>
        <w:ind w:left="199" w:right="4"/>
        <w:jc w:val="both"/>
        <w:rPr>
          <w:rFonts w:ascii="Arial" w:eastAsia="Arial" w:hAnsi="Arial" w:cs="Arial"/>
          <w:b/>
        </w:rPr>
      </w:pPr>
    </w:p>
    <w:p w14:paraId="59B1B4E1" w14:textId="6362B6CF" w:rsidR="00BE5E66" w:rsidRPr="00BC5FA8" w:rsidRDefault="00F44CE1" w:rsidP="00F44CE1">
      <w:pPr>
        <w:spacing w:before="37"/>
        <w:ind w:right="4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C5FA8"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 w:rsidR="00297194" w:rsidRPr="00BC5FA8">
        <w:rPr>
          <w:rFonts w:ascii="Arial" w:eastAsia="Arial" w:hAnsi="Arial" w:cs="Arial"/>
          <w:b/>
          <w:sz w:val="24"/>
          <w:szCs w:val="24"/>
          <w:u w:val="single"/>
        </w:rPr>
        <w:t>4.1</w:t>
      </w:r>
      <w:r w:rsidR="00BE5E66" w:rsidRPr="00BC5FA8">
        <w:rPr>
          <w:rFonts w:ascii="Arial" w:eastAsia="Arial" w:hAnsi="Arial" w:cs="Arial"/>
          <w:b/>
          <w:sz w:val="24"/>
          <w:szCs w:val="24"/>
          <w:u w:val="single"/>
        </w:rPr>
        <w:t xml:space="preserve">      C</w:t>
      </w:r>
      <w:r w:rsidR="00CE510C" w:rsidRPr="00BC5FA8">
        <w:rPr>
          <w:rFonts w:ascii="Arial" w:eastAsia="Arial" w:hAnsi="Arial" w:cs="Arial"/>
          <w:b/>
          <w:sz w:val="24"/>
          <w:szCs w:val="24"/>
          <w:u w:val="single"/>
        </w:rPr>
        <w:t>lienti</w:t>
      </w:r>
    </w:p>
    <w:p w14:paraId="117503D1" w14:textId="77777777" w:rsidR="00BE5E66" w:rsidRPr="00650BE2" w:rsidRDefault="00BE5E66" w:rsidP="00BE5E66">
      <w:pPr>
        <w:spacing w:before="3" w:line="280" w:lineRule="exact"/>
        <w:rPr>
          <w:rFonts w:ascii="Arial" w:hAnsi="Arial" w:cs="Arial"/>
        </w:rPr>
      </w:pPr>
    </w:p>
    <w:p w14:paraId="512027DD" w14:textId="5DFAE55D" w:rsidR="00BE5E66" w:rsidRPr="000B160D" w:rsidRDefault="00297194" w:rsidP="00BE5E66">
      <w:pPr>
        <w:ind w:left="142" w:right="4728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4.1</w:t>
      </w:r>
      <w:r w:rsidR="00BE5E66" w:rsidRPr="000B160D">
        <w:rPr>
          <w:rFonts w:ascii="Arial" w:eastAsia="Arial" w:hAnsi="Arial" w:cs="Arial"/>
          <w:b/>
          <w:bCs/>
        </w:rPr>
        <w:t xml:space="preserve">.1   Stile di comportamento verso i </w:t>
      </w:r>
      <w:r w:rsidR="00CE510C" w:rsidRPr="000B160D">
        <w:rPr>
          <w:rFonts w:ascii="Arial" w:eastAsia="Arial" w:hAnsi="Arial" w:cs="Arial"/>
          <w:b/>
          <w:bCs/>
        </w:rPr>
        <w:t>Clienti</w:t>
      </w:r>
    </w:p>
    <w:p w14:paraId="59A6394D" w14:textId="189201F9" w:rsidR="00BE5E66" w:rsidRPr="00650BE2" w:rsidRDefault="00BE5E66" w:rsidP="00BE5E66">
      <w:pPr>
        <w:spacing w:line="252" w:lineRule="auto"/>
        <w:ind w:left="142" w:right="2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 stile di comportamento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nei</w:t>
      </w:r>
      <w:proofErr w:type="gramEnd"/>
      <w:r w:rsidRPr="00650BE2">
        <w:rPr>
          <w:rFonts w:ascii="Arial" w:eastAsia="Arial" w:hAnsi="Arial" w:cs="Arial"/>
        </w:rPr>
        <w:t xml:space="preserve"> confronti della </w:t>
      </w:r>
      <w:r w:rsidR="00CE510C">
        <w:rPr>
          <w:rFonts w:ascii="Arial" w:eastAsia="Arial" w:hAnsi="Arial" w:cs="Arial"/>
        </w:rPr>
        <w:t>Clientela</w:t>
      </w:r>
      <w:r w:rsidRPr="00650BE2">
        <w:rPr>
          <w:rFonts w:ascii="Arial" w:eastAsia="Arial" w:hAnsi="Arial" w:cs="Arial"/>
        </w:rPr>
        <w:t xml:space="preserve"> è improntato alla disponibilità, al rispetto e alla cortesia, nell’ottica di un rapporto collaborativo e di elevata professionalità.</w:t>
      </w:r>
    </w:p>
    <w:p w14:paraId="58F12E04" w14:textId="1C3A248B" w:rsidR="00BE5E66" w:rsidRDefault="00BE5E66" w:rsidP="00BE5E66">
      <w:pPr>
        <w:spacing w:before="1" w:line="150" w:lineRule="exact"/>
        <w:rPr>
          <w:rFonts w:ascii="Arial" w:hAnsi="Arial" w:cs="Arial"/>
        </w:rPr>
      </w:pPr>
    </w:p>
    <w:p w14:paraId="7D98A809" w14:textId="77777777" w:rsidR="000B160D" w:rsidRPr="00650BE2" w:rsidRDefault="000B160D" w:rsidP="00BE5E66">
      <w:pPr>
        <w:spacing w:before="1" w:line="150" w:lineRule="exact"/>
        <w:rPr>
          <w:rFonts w:ascii="Arial" w:hAnsi="Arial" w:cs="Arial"/>
        </w:rPr>
      </w:pPr>
    </w:p>
    <w:p w14:paraId="377F30A3" w14:textId="425C1A60" w:rsidR="00BE5E66" w:rsidRPr="000B160D" w:rsidRDefault="00530054" w:rsidP="00BE5E66">
      <w:pPr>
        <w:ind w:left="142" w:right="5083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4.1</w:t>
      </w:r>
      <w:r w:rsidR="00BE5E66" w:rsidRPr="000B160D">
        <w:rPr>
          <w:rFonts w:ascii="Arial" w:eastAsia="Arial" w:hAnsi="Arial" w:cs="Arial"/>
          <w:b/>
          <w:bCs/>
        </w:rPr>
        <w:t xml:space="preserve">.2   Comunicazioni e contatti ai </w:t>
      </w:r>
      <w:r w:rsidR="00CE510C" w:rsidRPr="000B160D">
        <w:rPr>
          <w:rFonts w:ascii="Arial" w:eastAsia="Arial" w:hAnsi="Arial" w:cs="Arial"/>
          <w:b/>
          <w:bCs/>
        </w:rPr>
        <w:t>Clienti</w:t>
      </w:r>
    </w:p>
    <w:p w14:paraId="2579A73F" w14:textId="2880AE53" w:rsidR="00BE5E66" w:rsidRPr="00650BE2" w:rsidRDefault="00BE5E66" w:rsidP="00BE5E66">
      <w:pPr>
        <w:spacing w:line="252" w:lineRule="auto"/>
        <w:ind w:left="142" w:right="276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Le comunicazioni e i </w:t>
      </w:r>
      <w:proofErr w:type="gramStart"/>
      <w:r w:rsidRPr="00650BE2">
        <w:rPr>
          <w:rFonts w:ascii="Arial" w:eastAsia="Arial" w:hAnsi="Arial" w:cs="Arial"/>
        </w:rPr>
        <w:t>contatt</w:t>
      </w:r>
      <w:r>
        <w:rPr>
          <w:rFonts w:ascii="Arial" w:eastAsia="Arial" w:hAnsi="Arial" w:cs="Arial"/>
        </w:rPr>
        <w:t>i  con</w:t>
      </w:r>
      <w:proofErr w:type="gramEnd"/>
      <w:r>
        <w:rPr>
          <w:rFonts w:ascii="Arial" w:eastAsia="Arial" w:hAnsi="Arial" w:cs="Arial"/>
        </w:rPr>
        <w:t xml:space="preserve">  i  </w:t>
      </w:r>
      <w:r w:rsidR="00CE510C">
        <w:rPr>
          <w:rFonts w:ascii="Arial" w:eastAsia="Arial" w:hAnsi="Arial" w:cs="Arial"/>
        </w:rPr>
        <w:t>Clienti</w:t>
      </w:r>
      <w:r>
        <w:rPr>
          <w:rFonts w:ascii="Arial" w:eastAsia="Arial" w:hAnsi="Arial" w:cs="Arial"/>
        </w:rPr>
        <w:t xml:space="preserve">  della </w:t>
      </w:r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(compresi  eventuali  messaggi pubblicitari) devono essere:</w:t>
      </w:r>
    </w:p>
    <w:p w14:paraId="4711E10C" w14:textId="77777777" w:rsidR="00BE5E66" w:rsidRPr="00650BE2" w:rsidRDefault="00BE5E66" w:rsidP="00BE5E66">
      <w:pPr>
        <w:spacing w:line="120" w:lineRule="exact"/>
        <w:rPr>
          <w:rFonts w:ascii="Arial" w:hAnsi="Arial" w:cs="Arial"/>
        </w:rPr>
      </w:pPr>
    </w:p>
    <w:p w14:paraId="13F355F0" w14:textId="77777777" w:rsidR="00BE5E66" w:rsidRPr="00650BE2" w:rsidRDefault="00BE5E66" w:rsidP="00BE5E66">
      <w:pPr>
        <w:tabs>
          <w:tab w:val="left" w:pos="1220"/>
        </w:tabs>
        <w:spacing w:line="252" w:lineRule="auto"/>
        <w:ind w:left="862" w:right="273" w:hanging="36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chiari e semplici, formulati con un linguaggio il più possibile vicino a quello normalmente adoperato dagli interlocutori;</w:t>
      </w:r>
    </w:p>
    <w:p w14:paraId="7934A416" w14:textId="77777777" w:rsidR="00BE5E66" w:rsidRPr="00650BE2" w:rsidRDefault="00BE5E66" w:rsidP="00BE5E66">
      <w:pPr>
        <w:spacing w:before="8" w:line="110" w:lineRule="exact"/>
        <w:rPr>
          <w:rFonts w:ascii="Arial" w:hAnsi="Arial" w:cs="Arial"/>
        </w:rPr>
      </w:pPr>
    </w:p>
    <w:p w14:paraId="7387E044" w14:textId="77777777" w:rsidR="00BE5E66" w:rsidRPr="00650BE2" w:rsidRDefault="00BE5E66" w:rsidP="00BE5E66">
      <w:pPr>
        <w:tabs>
          <w:tab w:val="left" w:pos="1220"/>
        </w:tabs>
        <w:spacing w:line="252" w:lineRule="auto"/>
        <w:ind w:left="862" w:right="277" w:hanging="36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conformi alle normative vigenti (ove applicabili) senza ricorrere a pratiche elusive e comunque scorrette;</w:t>
      </w:r>
    </w:p>
    <w:p w14:paraId="3EB38FB5" w14:textId="77777777" w:rsidR="00BE5E66" w:rsidRPr="00650BE2" w:rsidRDefault="00BE5E66" w:rsidP="00BE5E66">
      <w:pPr>
        <w:spacing w:line="120" w:lineRule="exact"/>
        <w:rPr>
          <w:rFonts w:ascii="Arial" w:hAnsi="Arial" w:cs="Arial"/>
        </w:rPr>
      </w:pPr>
    </w:p>
    <w:p w14:paraId="099CE81A" w14:textId="77777777" w:rsidR="00BE5E66" w:rsidRPr="00650BE2" w:rsidRDefault="00BE5E66" w:rsidP="00BE5E66">
      <w:pPr>
        <w:tabs>
          <w:tab w:val="left" w:pos="1220"/>
        </w:tabs>
        <w:spacing w:line="252" w:lineRule="auto"/>
        <w:ind w:left="862" w:right="279" w:hanging="360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 xml:space="preserve">completi, tali da non trascurare alcun elemento rilevante ai fini della comprensione da parte del </w:t>
      </w:r>
      <w:r w:rsidR="00CE510C">
        <w:rPr>
          <w:rFonts w:ascii="Arial" w:eastAsia="Arial" w:hAnsi="Arial" w:cs="Arial"/>
        </w:rPr>
        <w:t>Cliente</w:t>
      </w:r>
      <w:r w:rsidRPr="00650BE2">
        <w:rPr>
          <w:rFonts w:ascii="Arial" w:eastAsia="Arial" w:hAnsi="Arial" w:cs="Arial"/>
        </w:rPr>
        <w:t>;</w:t>
      </w:r>
    </w:p>
    <w:p w14:paraId="6380DCA6" w14:textId="77777777" w:rsidR="00BE5E66" w:rsidRPr="00650BE2" w:rsidRDefault="00BE5E66" w:rsidP="00BE5E66">
      <w:pPr>
        <w:spacing w:before="8" w:line="110" w:lineRule="exact"/>
        <w:rPr>
          <w:rFonts w:ascii="Arial" w:hAnsi="Arial" w:cs="Arial"/>
        </w:rPr>
      </w:pPr>
    </w:p>
    <w:p w14:paraId="619DB6C7" w14:textId="77777777" w:rsidR="00BE5E66" w:rsidRPr="00650BE2" w:rsidRDefault="00BE5E66" w:rsidP="00BE5E66">
      <w:pPr>
        <w:spacing w:line="252" w:lineRule="auto"/>
        <w:ind w:left="142" w:right="273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Scopi e destinatari delle comunicazioni determinano, di volta in volta, la scelta del canale di contatto (lettere, telefono, quotidiani, e-mail, ecc.) più idoneo alla trasmissione dei contenuti senza avvalersi di eccessive pressioni e sollecitazioni, impegnandosi a non utilizzare strumenti pubblicitari ingannevoli o non veritieri.</w:t>
      </w:r>
    </w:p>
    <w:p w14:paraId="7A79CE66" w14:textId="77777777" w:rsidR="00BE5E66" w:rsidRPr="00650BE2" w:rsidRDefault="00BE5E66" w:rsidP="00BE5E66">
      <w:pPr>
        <w:spacing w:before="2" w:line="150" w:lineRule="exact"/>
        <w:rPr>
          <w:rFonts w:ascii="Arial" w:hAnsi="Arial" w:cs="Arial"/>
        </w:rPr>
      </w:pPr>
    </w:p>
    <w:p w14:paraId="2DF024A7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70BAEF69" w14:textId="7CD3C708" w:rsidR="00BE5E66" w:rsidRPr="000B160D" w:rsidRDefault="00297194" w:rsidP="00BE5E66">
      <w:pPr>
        <w:ind w:left="142" w:right="6265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4.1.</w:t>
      </w:r>
      <w:r w:rsidR="00530054" w:rsidRPr="000B160D">
        <w:rPr>
          <w:rFonts w:ascii="Arial" w:eastAsia="Arial" w:hAnsi="Arial" w:cs="Arial"/>
          <w:b/>
          <w:bCs/>
        </w:rPr>
        <w:t>3</w:t>
      </w:r>
      <w:r w:rsidR="00BE5E66" w:rsidRPr="000B160D">
        <w:rPr>
          <w:rFonts w:ascii="Arial" w:eastAsia="Arial" w:hAnsi="Arial" w:cs="Arial"/>
          <w:b/>
          <w:bCs/>
        </w:rPr>
        <w:t xml:space="preserve">   Controllo della qualità</w:t>
      </w:r>
    </w:p>
    <w:p w14:paraId="4E7F79B1" w14:textId="01A95368" w:rsidR="00BE5E66" w:rsidRPr="00650BE2" w:rsidRDefault="00BE5E66" w:rsidP="00BE5E66">
      <w:pPr>
        <w:spacing w:line="250" w:lineRule="auto"/>
        <w:ind w:left="142" w:right="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impegna a garantire adeguati standard di qualità dei prodotti offerti sulla base di livelli predefiniti nello standard di qualità attesa.</w:t>
      </w:r>
    </w:p>
    <w:p w14:paraId="0B6C6088" w14:textId="77777777" w:rsidR="00BE5E66" w:rsidRPr="00650BE2" w:rsidRDefault="00BE5E66" w:rsidP="00BE5E66">
      <w:pPr>
        <w:spacing w:before="3" w:line="120" w:lineRule="exact"/>
        <w:rPr>
          <w:rFonts w:ascii="Arial" w:hAnsi="Arial" w:cs="Arial"/>
        </w:rPr>
      </w:pPr>
    </w:p>
    <w:p w14:paraId="57C00417" w14:textId="637AF083" w:rsidR="00BE5E66" w:rsidRPr="00650BE2" w:rsidRDefault="00BE5E66" w:rsidP="00BE5E66">
      <w:pPr>
        <w:spacing w:line="252" w:lineRule="auto"/>
        <w:ind w:left="142" w:right="274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Nei limiti del possibile, </w:t>
      </w: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impegna a consultare le associazioni a tutela dei consumatori per i progetti che abbiano un impatto rilevante sulla </w:t>
      </w:r>
      <w:r w:rsidR="00CE510C">
        <w:rPr>
          <w:rFonts w:ascii="Arial" w:eastAsia="Arial" w:hAnsi="Arial" w:cs="Arial"/>
        </w:rPr>
        <w:t>Clientela</w:t>
      </w:r>
      <w:r w:rsidRPr="00650BE2">
        <w:rPr>
          <w:rFonts w:ascii="Arial" w:eastAsia="Arial" w:hAnsi="Arial" w:cs="Arial"/>
        </w:rPr>
        <w:t>.</w:t>
      </w:r>
    </w:p>
    <w:p w14:paraId="7C69D984" w14:textId="069CB25C" w:rsidR="00BE5E66" w:rsidRDefault="00BE5E66" w:rsidP="00BE5E66">
      <w:pPr>
        <w:spacing w:before="37"/>
        <w:ind w:left="142" w:right="4"/>
        <w:jc w:val="both"/>
        <w:rPr>
          <w:rFonts w:ascii="Arial" w:eastAsia="Arial" w:hAnsi="Arial" w:cs="Arial"/>
          <w:b/>
        </w:rPr>
      </w:pPr>
    </w:p>
    <w:p w14:paraId="4473245A" w14:textId="77777777" w:rsidR="00BC5FA8" w:rsidRDefault="00BC5FA8" w:rsidP="00BE5E66">
      <w:pPr>
        <w:spacing w:before="37"/>
        <w:ind w:left="142" w:right="4"/>
        <w:jc w:val="both"/>
        <w:rPr>
          <w:rFonts w:ascii="Arial" w:eastAsia="Arial" w:hAnsi="Arial" w:cs="Arial"/>
          <w:b/>
        </w:rPr>
      </w:pPr>
    </w:p>
    <w:p w14:paraId="03CAA421" w14:textId="224256AE" w:rsidR="00BE5E66" w:rsidRPr="00BC5FA8" w:rsidRDefault="00297194" w:rsidP="00BE5E66">
      <w:pPr>
        <w:spacing w:before="37"/>
        <w:ind w:left="142" w:right="4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C5FA8">
        <w:rPr>
          <w:rFonts w:ascii="Arial" w:eastAsia="Arial" w:hAnsi="Arial" w:cs="Arial"/>
          <w:b/>
          <w:sz w:val="24"/>
          <w:szCs w:val="24"/>
          <w:u w:val="single"/>
        </w:rPr>
        <w:t>5.1</w:t>
      </w:r>
      <w:r w:rsidR="00BE5E66" w:rsidRPr="00BC5FA8">
        <w:rPr>
          <w:rFonts w:ascii="Arial" w:eastAsia="Arial" w:hAnsi="Arial" w:cs="Arial"/>
          <w:b/>
          <w:sz w:val="24"/>
          <w:szCs w:val="24"/>
          <w:u w:val="single"/>
        </w:rPr>
        <w:t xml:space="preserve">        Fornitori</w:t>
      </w:r>
    </w:p>
    <w:p w14:paraId="10072D2E" w14:textId="77777777" w:rsidR="00BE5E66" w:rsidRPr="00650BE2" w:rsidRDefault="00BE5E66" w:rsidP="00BE5E66">
      <w:pPr>
        <w:spacing w:before="3" w:line="280" w:lineRule="exact"/>
        <w:rPr>
          <w:rFonts w:ascii="Arial" w:hAnsi="Arial" w:cs="Arial"/>
        </w:rPr>
      </w:pPr>
    </w:p>
    <w:p w14:paraId="7E5CF11C" w14:textId="3D43ED9F" w:rsidR="00BE5E66" w:rsidRPr="000B160D" w:rsidRDefault="00297194" w:rsidP="00BE5E66">
      <w:pPr>
        <w:ind w:left="142" w:right="6193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5.1,1</w:t>
      </w:r>
      <w:r w:rsidR="00BE5E66" w:rsidRPr="000B160D">
        <w:rPr>
          <w:rFonts w:ascii="Arial" w:eastAsia="Arial" w:hAnsi="Arial" w:cs="Arial"/>
          <w:b/>
          <w:bCs/>
        </w:rPr>
        <w:t xml:space="preserve">   Rapporti con i fornitori</w:t>
      </w:r>
    </w:p>
    <w:p w14:paraId="4E9AB03D" w14:textId="38AB7812" w:rsidR="00BE5E66" w:rsidRPr="00650BE2" w:rsidRDefault="00BE5E66" w:rsidP="00BE5E66">
      <w:pPr>
        <w:spacing w:line="251" w:lineRule="auto"/>
        <w:ind w:left="142" w:righ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richiede</w:t>
      </w:r>
      <w:proofErr w:type="gramEnd"/>
      <w:r w:rsidRPr="00650BE2">
        <w:rPr>
          <w:rFonts w:ascii="Arial" w:eastAsia="Arial" w:hAnsi="Arial" w:cs="Arial"/>
        </w:rPr>
        <w:t xml:space="preserve"> ai propri fornitori e ai propri collaboratori il rispetto di principi etici corrispondenti ai propri, ritenendo questo aspetto di fondamentale importanza per la nascita o la continuazione di un rapporto d’affari.</w:t>
      </w:r>
    </w:p>
    <w:p w14:paraId="1F67F1BF" w14:textId="64734AB1" w:rsidR="00BE5E66" w:rsidRDefault="00BE5E66" w:rsidP="00BE5E66">
      <w:pPr>
        <w:spacing w:line="200" w:lineRule="exact"/>
        <w:rPr>
          <w:rFonts w:ascii="Arial" w:hAnsi="Arial" w:cs="Arial"/>
        </w:rPr>
      </w:pPr>
    </w:p>
    <w:p w14:paraId="36055805" w14:textId="77777777" w:rsidR="000B160D" w:rsidRPr="00650BE2" w:rsidRDefault="000B160D" w:rsidP="00BE5E66">
      <w:pPr>
        <w:spacing w:line="200" w:lineRule="exact"/>
        <w:rPr>
          <w:rFonts w:ascii="Arial" w:hAnsi="Arial" w:cs="Arial"/>
        </w:rPr>
      </w:pPr>
    </w:p>
    <w:p w14:paraId="71B20134" w14:textId="5286F6A2" w:rsidR="00BE5E66" w:rsidRPr="000B160D" w:rsidRDefault="00297194" w:rsidP="00BE5E66">
      <w:pPr>
        <w:ind w:left="142" w:right="6562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5.1.</w:t>
      </w:r>
      <w:r w:rsidR="00BE5E66" w:rsidRPr="000B160D">
        <w:rPr>
          <w:rFonts w:ascii="Arial" w:eastAsia="Arial" w:hAnsi="Arial" w:cs="Arial"/>
          <w:b/>
          <w:bCs/>
        </w:rPr>
        <w:t>2   Scelta del fornitore</w:t>
      </w:r>
    </w:p>
    <w:p w14:paraId="54E51968" w14:textId="77777777" w:rsidR="00BE5E66" w:rsidRPr="00650BE2" w:rsidRDefault="00BE5E66" w:rsidP="00BE5E66">
      <w:pPr>
        <w:spacing w:line="251" w:lineRule="auto"/>
        <w:ind w:left="142" w:right="278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I processi di approvvigionamento </w:t>
      </w:r>
      <w:proofErr w:type="gramStart"/>
      <w:r w:rsidRPr="00650BE2">
        <w:rPr>
          <w:rFonts w:ascii="Arial" w:eastAsia="Arial" w:hAnsi="Arial" w:cs="Arial"/>
        </w:rPr>
        <w:t>di  beni</w:t>
      </w:r>
      <w:proofErr w:type="gramEnd"/>
      <w:r w:rsidRPr="00650BE2">
        <w:rPr>
          <w:rFonts w:ascii="Arial" w:eastAsia="Arial" w:hAnsi="Arial" w:cs="Arial"/>
        </w:rPr>
        <w:t xml:space="preserve">  e  servizi sono  improntati  alla  ricerca del  massimo vantaggio    competitivo,    alla    concessione   delle    pari    opportunità    per    ogni    fornitore, alla lealtà e all’imparzialità.</w:t>
      </w:r>
    </w:p>
    <w:p w14:paraId="740C8BCF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205C8D05" w14:textId="77777777" w:rsidR="00BE5E66" w:rsidRPr="00650BE2" w:rsidRDefault="00BE5E66" w:rsidP="00BE5E66">
      <w:pPr>
        <w:spacing w:line="251" w:lineRule="auto"/>
        <w:ind w:left="142" w:right="276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La selezione dei fornitori e la determinazione delle condizioni di acquisto devono essere basate su una valutazione obiettiva della qualità, del prezzo e della capacità di fornire e garantire servizi di livello adeguato.</w:t>
      </w:r>
    </w:p>
    <w:p w14:paraId="199AC65F" w14:textId="77777777" w:rsidR="00BE5E66" w:rsidRPr="00650BE2" w:rsidRDefault="00BE5E66" w:rsidP="00BE5E66">
      <w:pPr>
        <w:spacing w:before="9" w:line="110" w:lineRule="exact"/>
        <w:rPr>
          <w:rFonts w:ascii="Arial" w:hAnsi="Arial" w:cs="Arial"/>
        </w:rPr>
      </w:pPr>
    </w:p>
    <w:p w14:paraId="61B8DDE9" w14:textId="5C3E34DC" w:rsidR="00BE5E66" w:rsidRPr="00650BE2" w:rsidRDefault="00BE5E66" w:rsidP="00BE5E66">
      <w:pPr>
        <w:spacing w:line="252" w:lineRule="auto"/>
        <w:ind w:left="142" w:right="276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lastRenderedPageBreak/>
        <w:t xml:space="preserve">Per alcune categorie merceologiche </w:t>
      </w: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dispone</w:t>
      </w:r>
      <w:proofErr w:type="gramEnd"/>
      <w:r w:rsidRPr="00650BE2">
        <w:rPr>
          <w:rFonts w:ascii="Arial" w:eastAsia="Arial" w:hAnsi="Arial" w:cs="Arial"/>
        </w:rPr>
        <w:t xml:space="preserve"> di un “elenco fornitori qualificati” i cui criteri di classificazione non costituiscono barriera di accesso.</w:t>
      </w:r>
    </w:p>
    <w:p w14:paraId="0C2624B7" w14:textId="77777777" w:rsidR="00BE5E66" w:rsidRPr="00650BE2" w:rsidRDefault="00BE5E66" w:rsidP="00BE5E66">
      <w:pPr>
        <w:spacing w:before="1" w:line="150" w:lineRule="exact"/>
        <w:rPr>
          <w:rFonts w:ascii="Arial" w:hAnsi="Arial" w:cs="Arial"/>
        </w:rPr>
      </w:pPr>
    </w:p>
    <w:p w14:paraId="2E5B37A1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4F2AD952" w14:textId="77777777" w:rsidR="00E71E0F" w:rsidRDefault="00E71E0F" w:rsidP="00BE5E66">
      <w:pPr>
        <w:ind w:left="142" w:right="4640"/>
        <w:jc w:val="both"/>
        <w:rPr>
          <w:rFonts w:ascii="Arial" w:eastAsia="Arial" w:hAnsi="Arial" w:cs="Arial"/>
          <w:b/>
          <w:bCs/>
        </w:rPr>
      </w:pPr>
    </w:p>
    <w:p w14:paraId="7C71E956" w14:textId="6BAC61A5" w:rsidR="00BE5E66" w:rsidRPr="000B160D" w:rsidRDefault="00297194" w:rsidP="00BE5E66">
      <w:pPr>
        <w:ind w:left="142" w:right="4640"/>
        <w:jc w:val="both"/>
        <w:rPr>
          <w:rFonts w:ascii="Arial" w:eastAsia="Arial" w:hAnsi="Arial" w:cs="Arial"/>
          <w:b/>
          <w:bCs/>
        </w:rPr>
      </w:pPr>
      <w:r w:rsidRPr="000B160D">
        <w:rPr>
          <w:rFonts w:ascii="Arial" w:eastAsia="Arial" w:hAnsi="Arial" w:cs="Arial"/>
          <w:b/>
          <w:bCs/>
        </w:rPr>
        <w:t>5.1.</w:t>
      </w:r>
      <w:r w:rsidR="00BE5E66" w:rsidRPr="000B160D">
        <w:rPr>
          <w:rFonts w:ascii="Arial" w:eastAsia="Arial" w:hAnsi="Arial" w:cs="Arial"/>
          <w:b/>
          <w:bCs/>
        </w:rPr>
        <w:t>3   Integrità ed indipendenza nei rapporti</w:t>
      </w:r>
    </w:p>
    <w:p w14:paraId="39117DE1" w14:textId="77777777" w:rsidR="00BE5E66" w:rsidRPr="00650BE2" w:rsidRDefault="00BE5E66" w:rsidP="00BE5E66">
      <w:pPr>
        <w:spacing w:line="250" w:lineRule="auto"/>
        <w:ind w:left="142" w:right="277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Le relazioni con i fornitori sono regolate dai principi sopra riportati e sono oggetto di un costante monitoraggio.</w:t>
      </w:r>
    </w:p>
    <w:p w14:paraId="6F170178" w14:textId="77777777" w:rsidR="00BE5E66" w:rsidRPr="00650BE2" w:rsidRDefault="00BE5E66" w:rsidP="00BE5E66">
      <w:pPr>
        <w:spacing w:before="3" w:line="120" w:lineRule="exact"/>
        <w:rPr>
          <w:rFonts w:ascii="Arial" w:hAnsi="Arial" w:cs="Arial"/>
        </w:rPr>
      </w:pPr>
    </w:p>
    <w:p w14:paraId="60A0458A" w14:textId="77777777" w:rsidR="00BE5E66" w:rsidRPr="00650BE2" w:rsidRDefault="00BE5E66" w:rsidP="00BE5E66">
      <w:pPr>
        <w:spacing w:line="252" w:lineRule="auto"/>
        <w:ind w:left="142" w:right="278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La stipula di un contratto con un fornitore deve sempre basarsi su rapporti di estrema chiarezza cercando di evitare, per quanto possibile, eccessi di reciproca dipendenza.</w:t>
      </w:r>
    </w:p>
    <w:p w14:paraId="7F989D2A" w14:textId="77777777" w:rsidR="00BE5E66" w:rsidRPr="00650BE2" w:rsidRDefault="00BE5E66" w:rsidP="00BE5E66">
      <w:pPr>
        <w:spacing w:before="8" w:line="110" w:lineRule="exact"/>
        <w:rPr>
          <w:rFonts w:ascii="Arial" w:hAnsi="Arial" w:cs="Arial"/>
        </w:rPr>
      </w:pPr>
    </w:p>
    <w:p w14:paraId="0E21D62A" w14:textId="77777777" w:rsidR="00BE5E66" w:rsidRDefault="00BE5E66" w:rsidP="00BE5E66">
      <w:pPr>
        <w:spacing w:line="200" w:lineRule="exact"/>
        <w:ind w:right="4"/>
        <w:rPr>
          <w:rFonts w:ascii="Arial" w:hAnsi="Arial" w:cs="Arial"/>
        </w:rPr>
      </w:pPr>
    </w:p>
    <w:p w14:paraId="4321B278" w14:textId="0A400734" w:rsidR="00BE5E66" w:rsidRDefault="00BE5E66" w:rsidP="00BE5E66">
      <w:pPr>
        <w:spacing w:line="200" w:lineRule="exact"/>
        <w:ind w:right="4"/>
        <w:rPr>
          <w:rFonts w:ascii="Arial" w:hAnsi="Arial" w:cs="Arial"/>
        </w:rPr>
      </w:pPr>
    </w:p>
    <w:p w14:paraId="55610013" w14:textId="77777777" w:rsidR="00BC5FA8" w:rsidRDefault="00BC5FA8" w:rsidP="00BE5E66">
      <w:pPr>
        <w:spacing w:line="200" w:lineRule="exact"/>
        <w:ind w:right="4"/>
        <w:rPr>
          <w:rFonts w:ascii="Arial" w:hAnsi="Arial" w:cs="Arial"/>
        </w:rPr>
      </w:pPr>
    </w:p>
    <w:p w14:paraId="7EC87BAF" w14:textId="4A0560B7" w:rsidR="00BE5E66" w:rsidRPr="00BC5FA8" w:rsidRDefault="00297194" w:rsidP="00BE5E66">
      <w:pPr>
        <w:spacing w:line="200" w:lineRule="exact"/>
        <w:ind w:right="4"/>
        <w:rPr>
          <w:rFonts w:ascii="Arial" w:hAnsi="Arial" w:cs="Arial"/>
          <w:b/>
          <w:sz w:val="24"/>
          <w:szCs w:val="24"/>
          <w:u w:val="single"/>
        </w:rPr>
      </w:pPr>
      <w:r w:rsidRPr="00BC5FA8">
        <w:rPr>
          <w:rFonts w:ascii="Arial" w:hAnsi="Arial" w:cs="Arial"/>
          <w:b/>
          <w:sz w:val="24"/>
          <w:szCs w:val="24"/>
          <w:u w:val="single"/>
        </w:rPr>
        <w:t xml:space="preserve">6.1   </w:t>
      </w:r>
      <w:r w:rsidR="00BE5E66" w:rsidRPr="00BC5FA8">
        <w:rPr>
          <w:rFonts w:ascii="Arial" w:hAnsi="Arial" w:cs="Arial"/>
          <w:b/>
          <w:sz w:val="24"/>
          <w:szCs w:val="24"/>
          <w:u w:val="single"/>
        </w:rPr>
        <w:t xml:space="preserve"> Pubblica Amministrazione</w:t>
      </w:r>
    </w:p>
    <w:p w14:paraId="6C3DDD76" w14:textId="77777777" w:rsidR="00BE5E66" w:rsidRPr="00650BE2" w:rsidRDefault="00BE5E66" w:rsidP="00BE5E66">
      <w:pPr>
        <w:spacing w:before="3" w:line="280" w:lineRule="exact"/>
        <w:rPr>
          <w:rFonts w:ascii="Arial" w:hAnsi="Arial" w:cs="Arial"/>
        </w:rPr>
      </w:pPr>
    </w:p>
    <w:p w14:paraId="1C65DF7F" w14:textId="2B3465C5" w:rsidR="00BE5E66" w:rsidRPr="00F44CE1" w:rsidRDefault="00297194" w:rsidP="00BE5E66">
      <w:pPr>
        <w:ind w:left="142" w:right="4310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6.1.1</w:t>
      </w:r>
      <w:r w:rsidR="00BE5E66" w:rsidRPr="00F44CE1">
        <w:rPr>
          <w:rFonts w:ascii="Arial" w:eastAsia="Arial" w:hAnsi="Arial" w:cs="Arial"/>
          <w:b/>
          <w:bCs/>
        </w:rPr>
        <w:t xml:space="preserve">   Rapporti con la pubblica amministrazione</w:t>
      </w:r>
    </w:p>
    <w:p w14:paraId="0B3BC6B5" w14:textId="10A4D930" w:rsidR="00BE5E66" w:rsidRPr="00650BE2" w:rsidRDefault="00BE5E66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L’assunzione di impegni con le Pubbliche Amministrazioni e le Istituzioni Pubbliche è riservata esclusivamente alle funzioni aziendali preposte ed autorizzate. Per questo motivo è necessario che venga raccolta e conservata la documentazione che riassume le procedure attraverso le quali </w:t>
      </w: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è</w:t>
      </w:r>
      <w:proofErr w:type="gramEnd"/>
      <w:r w:rsidRPr="00650BE2">
        <w:rPr>
          <w:rFonts w:ascii="Arial" w:eastAsia="Arial" w:hAnsi="Arial" w:cs="Arial"/>
        </w:rPr>
        <w:t xml:space="preserve"> entrata in contatto con la Pubblica Amministrazione.</w:t>
      </w:r>
    </w:p>
    <w:p w14:paraId="0F42D0BE" w14:textId="77777777" w:rsidR="00BE5E66" w:rsidRPr="00650BE2" w:rsidRDefault="00BE5E66" w:rsidP="00BE5E66">
      <w:pPr>
        <w:spacing w:before="9" w:line="110" w:lineRule="exact"/>
        <w:rPr>
          <w:rFonts w:ascii="Arial" w:hAnsi="Arial" w:cs="Arial"/>
        </w:rPr>
      </w:pPr>
    </w:p>
    <w:p w14:paraId="114ECB57" w14:textId="12946FCB" w:rsidR="00BE5E66" w:rsidRPr="00650BE2" w:rsidRDefault="00BE5E66" w:rsidP="00BE5E66">
      <w:pPr>
        <w:spacing w:line="252" w:lineRule="auto"/>
        <w:ind w:left="142" w:right="2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,</w:t>
      </w:r>
      <w:proofErr w:type="gramEnd"/>
      <w:r w:rsidRPr="00650BE2">
        <w:rPr>
          <w:rFonts w:ascii="Arial" w:eastAsia="Arial" w:hAnsi="Arial" w:cs="Arial"/>
        </w:rPr>
        <w:t xml:space="preserve"> attraverso i propri dipendenti o rappresentanti, non deve promettere od offrire ai pubblici ufficiali, incaricati di Pubblico Servizio, dipendenti in genere della Pubblica Amministrazione o di altre Pubbliche Istituzioni che configurino simile fattispecie, pagamenti, beni o altre utilità per promuovere e favorire i propri interessi e trarne vantaggio.</w:t>
      </w:r>
    </w:p>
    <w:p w14:paraId="16DB7291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7BC6F3B9" w14:textId="19B5DBEF" w:rsidR="00BE5E66" w:rsidRPr="00650BE2" w:rsidRDefault="00BE5E66" w:rsidP="00BE5E66">
      <w:pPr>
        <w:spacing w:line="251" w:lineRule="auto"/>
        <w:ind w:left="142" w:right="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vieta</w:t>
      </w:r>
      <w:proofErr w:type="gramEnd"/>
      <w:r w:rsidRPr="00650BE2">
        <w:rPr>
          <w:rFonts w:ascii="Arial" w:eastAsia="Arial" w:hAnsi="Arial" w:cs="Arial"/>
        </w:rPr>
        <w:t xml:space="preserve"> qualsiasi forma di regalo a funzionari pubblici o incaricati di pubblico servizio, di ogni tipo, italiani od esteri, o a loro familiari, anche attraverso interposta persona, tali da potere influenzare l’indipendenza di giudizio o indurre ad assicurare un qualsiasi vantaggio </w:t>
      </w:r>
      <w:r>
        <w:rPr>
          <w:rFonts w:ascii="Arial" w:eastAsia="Arial" w:hAnsi="Arial" w:cs="Arial"/>
        </w:rPr>
        <w:t xml:space="preserve">alla </w:t>
      </w:r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.</w:t>
      </w:r>
    </w:p>
    <w:p w14:paraId="1A80F240" w14:textId="77777777" w:rsidR="00BE5E66" w:rsidRPr="00650BE2" w:rsidRDefault="00BE5E66" w:rsidP="00BE5E66">
      <w:pPr>
        <w:spacing w:before="9" w:line="110" w:lineRule="exact"/>
        <w:rPr>
          <w:rFonts w:ascii="Arial" w:hAnsi="Arial" w:cs="Arial"/>
        </w:rPr>
      </w:pPr>
    </w:p>
    <w:p w14:paraId="5FDA4668" w14:textId="77777777" w:rsidR="00BE5E66" w:rsidRPr="00650BE2" w:rsidRDefault="00BE5E66" w:rsidP="00BE5E66">
      <w:pPr>
        <w:spacing w:line="252" w:lineRule="auto"/>
        <w:ind w:left="142" w:right="272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Qualsiasi dipendente che riceva direttamente o indirettamente proposte di benefici da pubblici funzionari, incaricati di pubblico servizio o dipendenti in genere della Pubblica Amministrazione o di altre Pubbliche Istituzioni   che configurino simile fattispecie, deve immediatamente riferire al Comitato di Controllo, se dipendente, ovvero al proprio referente, se soggetto terzo.</w:t>
      </w:r>
    </w:p>
    <w:p w14:paraId="53CBF6B8" w14:textId="77777777" w:rsidR="00BE5E66" w:rsidRPr="00650BE2" w:rsidRDefault="00BE5E66" w:rsidP="00BE5E66">
      <w:pPr>
        <w:spacing w:before="2" w:line="150" w:lineRule="exact"/>
        <w:rPr>
          <w:rFonts w:ascii="Arial" w:hAnsi="Arial" w:cs="Arial"/>
        </w:rPr>
      </w:pPr>
    </w:p>
    <w:p w14:paraId="52C4E31C" w14:textId="77777777" w:rsidR="00BE5E66" w:rsidRPr="00650BE2" w:rsidRDefault="00BE5E66" w:rsidP="00BE5E66">
      <w:pPr>
        <w:spacing w:line="200" w:lineRule="exact"/>
        <w:rPr>
          <w:rFonts w:ascii="Arial" w:hAnsi="Arial" w:cs="Arial"/>
        </w:rPr>
      </w:pPr>
    </w:p>
    <w:p w14:paraId="66498315" w14:textId="50B6584F" w:rsidR="00BE5E66" w:rsidRPr="00F44CE1" w:rsidRDefault="00297194" w:rsidP="00BE5E66">
      <w:pPr>
        <w:ind w:left="142" w:right="3360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6.1.2</w:t>
      </w:r>
      <w:r w:rsidR="00BE5E66" w:rsidRPr="00F44CE1">
        <w:rPr>
          <w:rFonts w:ascii="Arial" w:eastAsia="Arial" w:hAnsi="Arial" w:cs="Arial"/>
          <w:b/>
          <w:bCs/>
        </w:rPr>
        <w:t xml:space="preserve">   Corretta informativa alla pubblica amministrazione</w:t>
      </w:r>
    </w:p>
    <w:p w14:paraId="2D36BBA2" w14:textId="07B6D7EA" w:rsidR="00BE5E66" w:rsidRPr="00650BE2" w:rsidRDefault="00BE5E66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Ogni rapporto con le istituzioni di Stato o internazionali è riconducibile esclusivamente a forme di comunicazione vol</w:t>
      </w:r>
      <w:r>
        <w:rPr>
          <w:rFonts w:ascii="Arial" w:eastAsia="Arial" w:hAnsi="Arial" w:cs="Arial"/>
        </w:rPr>
        <w:t xml:space="preserve">te a esplicitare l’attività della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>
        <w:rPr>
          <w:rFonts w:ascii="Arial" w:eastAsia="Arial" w:hAnsi="Arial" w:cs="Arial"/>
        </w:rPr>
        <w:t>,</w:t>
      </w:r>
      <w:proofErr w:type="gramEnd"/>
      <w:r w:rsidRPr="00650BE2">
        <w:rPr>
          <w:rFonts w:ascii="Arial" w:eastAsia="Arial" w:hAnsi="Arial" w:cs="Arial"/>
        </w:rPr>
        <w:t xml:space="preserve"> a rispondere a richieste informali o ad atti di sindacato ispettivo (interrogazioni, interpellanze), o comunque a rendere nota la posizione dell’azienda su temi rilevanti. A tal fine, essa si impegna a:</w:t>
      </w:r>
    </w:p>
    <w:p w14:paraId="27C90B1F" w14:textId="77777777" w:rsidR="00BE5E66" w:rsidRPr="00650BE2" w:rsidRDefault="00BE5E66" w:rsidP="00BE5E66">
      <w:pPr>
        <w:spacing w:before="9" w:line="110" w:lineRule="exact"/>
        <w:rPr>
          <w:rFonts w:ascii="Arial" w:hAnsi="Arial" w:cs="Arial"/>
        </w:rPr>
      </w:pPr>
    </w:p>
    <w:p w14:paraId="66BC72DC" w14:textId="77777777" w:rsidR="00BE5E66" w:rsidRPr="00650BE2" w:rsidRDefault="00BE5E66" w:rsidP="00BE5E66">
      <w:pPr>
        <w:tabs>
          <w:tab w:val="left" w:pos="860"/>
        </w:tabs>
        <w:spacing w:line="252" w:lineRule="auto"/>
        <w:ind w:left="862" w:right="273" w:hanging="360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operare, senza alcun tipo di discriminazione, attraverso i canali di comunicazione a ciò preposti con gli interlocutori Istituzionali a livello nazionale e internazionale, comunitario e territoriale;</w:t>
      </w:r>
    </w:p>
    <w:p w14:paraId="668F5084" w14:textId="77777777" w:rsidR="00BE5E66" w:rsidRPr="00650BE2" w:rsidRDefault="00BE5E66" w:rsidP="00BE5E66">
      <w:pPr>
        <w:spacing w:line="120" w:lineRule="exact"/>
        <w:rPr>
          <w:rFonts w:ascii="Arial" w:hAnsi="Arial" w:cs="Arial"/>
        </w:rPr>
      </w:pPr>
    </w:p>
    <w:p w14:paraId="2310B5B1" w14:textId="2E3231A7" w:rsidR="00BE5E66" w:rsidRPr="00650BE2" w:rsidRDefault="00BE5E66" w:rsidP="00BE5E66">
      <w:pPr>
        <w:tabs>
          <w:tab w:val="left" w:pos="860"/>
        </w:tabs>
        <w:spacing w:line="252" w:lineRule="auto"/>
        <w:ind w:left="862" w:right="274" w:hanging="360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•</w:t>
      </w:r>
      <w:r w:rsidRPr="00650BE2">
        <w:rPr>
          <w:rFonts w:ascii="Arial" w:eastAsia="Arial" w:hAnsi="Arial" w:cs="Arial"/>
        </w:rPr>
        <w:tab/>
        <w:t>rappresentare g</w:t>
      </w:r>
      <w:r>
        <w:rPr>
          <w:rFonts w:ascii="Arial" w:eastAsia="Arial" w:hAnsi="Arial" w:cs="Arial"/>
        </w:rPr>
        <w:t xml:space="preserve">li interessi e le posizioni della </w:t>
      </w:r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>in maniera trasparente, rigorosa e coerente, evitando atteggiamenti di natura collusiva.</w:t>
      </w:r>
    </w:p>
    <w:p w14:paraId="531703B1" w14:textId="77777777" w:rsidR="00BE5E66" w:rsidRPr="00650BE2" w:rsidRDefault="00BE5E66" w:rsidP="00BE5E66">
      <w:pPr>
        <w:spacing w:before="8" w:line="110" w:lineRule="exact"/>
        <w:rPr>
          <w:rFonts w:ascii="Arial" w:hAnsi="Arial" w:cs="Arial"/>
        </w:rPr>
      </w:pPr>
    </w:p>
    <w:p w14:paraId="350CD5ED" w14:textId="7B9F982B" w:rsidR="00BE5E66" w:rsidRDefault="00BE5E66" w:rsidP="00BE5E66">
      <w:pPr>
        <w:spacing w:before="3" w:line="160" w:lineRule="exact"/>
        <w:rPr>
          <w:rFonts w:ascii="Arial" w:hAnsi="Arial" w:cs="Arial"/>
        </w:rPr>
      </w:pPr>
    </w:p>
    <w:p w14:paraId="0DF0AB99" w14:textId="64F3CF6B" w:rsidR="00BC5FA8" w:rsidRDefault="00BC5FA8" w:rsidP="00BE5E66">
      <w:pPr>
        <w:ind w:left="142" w:right="5666"/>
        <w:jc w:val="both"/>
        <w:rPr>
          <w:rFonts w:ascii="Arial" w:eastAsia="Arial" w:hAnsi="Arial" w:cs="Arial"/>
          <w:b/>
          <w:bCs/>
        </w:rPr>
      </w:pPr>
    </w:p>
    <w:p w14:paraId="4877AB28" w14:textId="1448D00C" w:rsidR="00BE5E66" w:rsidRPr="00F44CE1" w:rsidRDefault="00297194" w:rsidP="00BE5E66">
      <w:pPr>
        <w:ind w:left="142" w:right="5666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6.1.3</w:t>
      </w:r>
      <w:r w:rsidR="00BE5E66" w:rsidRPr="00F44CE1">
        <w:rPr>
          <w:rFonts w:ascii="Arial" w:eastAsia="Arial" w:hAnsi="Arial" w:cs="Arial"/>
          <w:b/>
          <w:bCs/>
        </w:rPr>
        <w:t xml:space="preserve">   Antitrust e organi regolatori</w:t>
      </w:r>
    </w:p>
    <w:p w14:paraId="31EDF101" w14:textId="2BEB60BB" w:rsidR="00BE5E66" w:rsidRPr="00650BE2" w:rsidRDefault="00BE5E66" w:rsidP="00BE5E66">
      <w:pPr>
        <w:spacing w:line="252" w:lineRule="auto"/>
        <w:ind w:left="142" w:right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dà</w:t>
      </w:r>
      <w:proofErr w:type="gramEnd"/>
      <w:r w:rsidRPr="00650BE2">
        <w:rPr>
          <w:rFonts w:ascii="Arial" w:eastAsia="Arial" w:hAnsi="Arial" w:cs="Arial"/>
        </w:rPr>
        <w:t xml:space="preserve"> piena e scrupolosa osservanza alle regole emesse dalle Authority regolatrici del mercato.</w:t>
      </w:r>
    </w:p>
    <w:p w14:paraId="18723401" w14:textId="77777777" w:rsidR="00BC5FA8" w:rsidRDefault="00BC5FA8" w:rsidP="00BE5E66">
      <w:pPr>
        <w:spacing w:line="252" w:lineRule="auto"/>
        <w:ind w:left="142" w:right="91"/>
        <w:jc w:val="both"/>
        <w:rPr>
          <w:rFonts w:ascii="Arial" w:eastAsia="Arial" w:hAnsi="Arial" w:cs="Arial"/>
        </w:rPr>
      </w:pPr>
    </w:p>
    <w:p w14:paraId="1043742E" w14:textId="78816E52" w:rsidR="00BE5E66" w:rsidRPr="00650BE2" w:rsidRDefault="00BE5E66" w:rsidP="00BE5E66">
      <w:pPr>
        <w:spacing w:line="252" w:lineRule="auto"/>
        <w:ind w:left="14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non</w:t>
      </w:r>
      <w:proofErr w:type="gramEnd"/>
      <w:r w:rsidRPr="00650BE2">
        <w:rPr>
          <w:rFonts w:ascii="Arial" w:eastAsia="Arial" w:hAnsi="Arial" w:cs="Arial"/>
        </w:rPr>
        <w:t xml:space="preserve"> nega, nasconde o ritarda alcuna informazione richiesta dall’autorità antitrust e dagli altri organi di regolazione nelle loro  funzioni  ispettive,  e  collabora attivamente  nel  corso delle procedure istruttorie  evitando di  impedire o comunque ostacolare lo svolgimento delle attività  di controllo.</w:t>
      </w:r>
    </w:p>
    <w:p w14:paraId="06CCC0C3" w14:textId="054CBCDC" w:rsidR="00BE5E66" w:rsidRDefault="00BE5E66" w:rsidP="00BE5E66">
      <w:pPr>
        <w:jc w:val="both"/>
        <w:rPr>
          <w:rFonts w:ascii="Arial" w:hAnsi="Arial" w:cs="Arial"/>
        </w:rPr>
      </w:pPr>
    </w:p>
    <w:p w14:paraId="6BF6033C" w14:textId="77777777" w:rsidR="00BC5FA8" w:rsidRDefault="00BC5FA8" w:rsidP="00BE5E66">
      <w:pPr>
        <w:jc w:val="both"/>
        <w:rPr>
          <w:rFonts w:ascii="Arial" w:hAnsi="Arial" w:cs="Arial"/>
        </w:rPr>
      </w:pPr>
    </w:p>
    <w:p w14:paraId="0C58021E" w14:textId="0397A6F6" w:rsidR="00BC5FA8" w:rsidRDefault="00BC5FA8" w:rsidP="00BE5E66">
      <w:pPr>
        <w:jc w:val="both"/>
        <w:rPr>
          <w:rFonts w:ascii="Arial" w:hAnsi="Arial" w:cs="Arial"/>
        </w:rPr>
      </w:pPr>
    </w:p>
    <w:p w14:paraId="6BECDE51" w14:textId="7919B70B" w:rsidR="00BC5FA8" w:rsidRDefault="00BC5FA8" w:rsidP="00BE5E66">
      <w:pPr>
        <w:jc w:val="both"/>
        <w:rPr>
          <w:rFonts w:ascii="Arial" w:hAnsi="Arial" w:cs="Arial"/>
        </w:rPr>
      </w:pPr>
    </w:p>
    <w:p w14:paraId="6A90174E" w14:textId="34DB0459" w:rsidR="00BC5FA8" w:rsidRDefault="00BC5FA8" w:rsidP="00BE5E66">
      <w:pPr>
        <w:jc w:val="both"/>
        <w:rPr>
          <w:rFonts w:ascii="Arial" w:hAnsi="Arial" w:cs="Arial"/>
        </w:rPr>
      </w:pPr>
    </w:p>
    <w:p w14:paraId="51428B38" w14:textId="00E3C8BA" w:rsidR="00BC5FA8" w:rsidRDefault="00BC5FA8" w:rsidP="00BE5E66">
      <w:pPr>
        <w:jc w:val="both"/>
        <w:rPr>
          <w:rFonts w:ascii="Arial" w:hAnsi="Arial" w:cs="Arial"/>
        </w:rPr>
      </w:pPr>
    </w:p>
    <w:p w14:paraId="3D9831D5" w14:textId="77777777" w:rsidR="00BC5FA8" w:rsidRDefault="00BC5FA8" w:rsidP="00BE5E66">
      <w:pPr>
        <w:jc w:val="both"/>
        <w:rPr>
          <w:rFonts w:ascii="Arial" w:hAnsi="Arial" w:cs="Arial"/>
        </w:rPr>
      </w:pPr>
    </w:p>
    <w:p w14:paraId="780BA738" w14:textId="652885FE" w:rsidR="00BE5E66" w:rsidRPr="00BC5FA8" w:rsidRDefault="00297194" w:rsidP="00BE5E66">
      <w:pPr>
        <w:spacing w:before="37"/>
        <w:ind w:left="142" w:right="4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C5FA8">
        <w:rPr>
          <w:rFonts w:ascii="Arial" w:eastAsia="Arial" w:hAnsi="Arial" w:cs="Arial"/>
          <w:b/>
          <w:sz w:val="24"/>
          <w:szCs w:val="24"/>
          <w:u w:val="single"/>
        </w:rPr>
        <w:t>7.1</w:t>
      </w:r>
      <w:r w:rsidR="00BE5E66" w:rsidRPr="00BC5FA8">
        <w:rPr>
          <w:rFonts w:ascii="Arial" w:eastAsia="Arial" w:hAnsi="Arial" w:cs="Arial"/>
          <w:b/>
          <w:sz w:val="24"/>
          <w:szCs w:val="24"/>
          <w:u w:val="single"/>
        </w:rPr>
        <w:t xml:space="preserve">       Ambiente e collettività</w:t>
      </w:r>
    </w:p>
    <w:p w14:paraId="721AF9E4" w14:textId="77777777" w:rsidR="00BE5E66" w:rsidRPr="00650BE2" w:rsidRDefault="00BE5E66" w:rsidP="00BE5E66">
      <w:pPr>
        <w:spacing w:before="3" w:line="120" w:lineRule="exact"/>
        <w:rPr>
          <w:rFonts w:ascii="Arial" w:hAnsi="Arial" w:cs="Arial"/>
        </w:rPr>
      </w:pPr>
    </w:p>
    <w:p w14:paraId="0064205C" w14:textId="77777777" w:rsidR="000B160D" w:rsidRDefault="000B160D" w:rsidP="00BE5E66">
      <w:pPr>
        <w:ind w:left="142" w:right="6444"/>
        <w:jc w:val="both"/>
        <w:rPr>
          <w:rFonts w:ascii="Arial" w:eastAsia="Arial" w:hAnsi="Arial" w:cs="Arial"/>
        </w:rPr>
      </w:pPr>
    </w:p>
    <w:p w14:paraId="0FF1850F" w14:textId="15FC054D" w:rsidR="00BE5E66" w:rsidRPr="00F44CE1" w:rsidRDefault="00297194" w:rsidP="00BE5E66">
      <w:pPr>
        <w:ind w:left="142" w:right="6444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7.1.1</w:t>
      </w:r>
      <w:r w:rsidR="00BE5E66" w:rsidRPr="00F44CE1">
        <w:rPr>
          <w:rFonts w:ascii="Arial" w:eastAsia="Arial" w:hAnsi="Arial" w:cs="Arial"/>
          <w:b/>
          <w:bCs/>
        </w:rPr>
        <w:t xml:space="preserve">     Politica Ambientale</w:t>
      </w:r>
    </w:p>
    <w:p w14:paraId="3F8A5336" w14:textId="6F3671A7" w:rsidR="00BE5E66" w:rsidRPr="00650BE2" w:rsidRDefault="00BE5E66" w:rsidP="00BE5E66">
      <w:pPr>
        <w:spacing w:line="252" w:lineRule="auto"/>
        <w:ind w:left="142" w:right="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è</w:t>
      </w:r>
      <w:proofErr w:type="gramEnd"/>
      <w:r w:rsidRPr="00650BE2">
        <w:rPr>
          <w:rFonts w:ascii="Arial" w:eastAsia="Arial" w:hAnsi="Arial" w:cs="Arial"/>
        </w:rPr>
        <w:t xml:space="preserve"> impegnata a garantire  il  rispetto  delle  normative  vigenti  nei  campi  della salvaguardia dell’ambiente.</w:t>
      </w:r>
    </w:p>
    <w:p w14:paraId="632C294F" w14:textId="77777777" w:rsidR="00E71E0F" w:rsidRDefault="00E71E0F" w:rsidP="00BE5E66">
      <w:pPr>
        <w:spacing w:line="250" w:lineRule="auto"/>
        <w:ind w:left="142" w:right="274"/>
        <w:jc w:val="both"/>
        <w:rPr>
          <w:rFonts w:ascii="Arial" w:eastAsia="Arial" w:hAnsi="Arial" w:cs="Arial"/>
        </w:rPr>
      </w:pPr>
    </w:p>
    <w:p w14:paraId="38A71263" w14:textId="39E00BA9" w:rsidR="00BE5E66" w:rsidRPr="00650BE2" w:rsidRDefault="00BE5E66" w:rsidP="00BE5E66">
      <w:pPr>
        <w:spacing w:line="250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>L’obiettivo della sostenibilità comporta la piena conformità legislativa come presupposto fondamentale, a partire dalla quale occorre impegnarsi per migliorare continuamente.</w:t>
      </w:r>
    </w:p>
    <w:p w14:paraId="30357240" w14:textId="77777777" w:rsidR="00E71E0F" w:rsidRDefault="00E71E0F" w:rsidP="00BE5E66">
      <w:pPr>
        <w:spacing w:line="250" w:lineRule="auto"/>
        <w:ind w:left="142" w:right="274"/>
        <w:jc w:val="both"/>
        <w:rPr>
          <w:rFonts w:ascii="Arial" w:eastAsia="Arial" w:hAnsi="Arial" w:cs="Arial"/>
        </w:rPr>
      </w:pPr>
    </w:p>
    <w:p w14:paraId="7C793CA6" w14:textId="3039B084" w:rsidR="00BE5E66" w:rsidRPr="00650BE2" w:rsidRDefault="00BE5E66" w:rsidP="00BE5E66">
      <w:pPr>
        <w:spacing w:line="250" w:lineRule="auto"/>
        <w:ind w:left="142" w:right="274"/>
        <w:jc w:val="both"/>
        <w:rPr>
          <w:rFonts w:ascii="Arial" w:eastAsia="Arial" w:hAnsi="Arial" w:cs="Arial"/>
        </w:rPr>
      </w:pPr>
      <w:r w:rsidRPr="00650BE2">
        <w:rPr>
          <w:rFonts w:ascii="Arial" w:eastAsia="Arial" w:hAnsi="Arial" w:cs="Arial"/>
        </w:rPr>
        <w:t xml:space="preserve">I dipendenti, nell’ambito delle proprie mansioni, partecipano al processo di prevenzione dei rischi, di salvaguardia dell’ambiente e di tutela della salute nei confronti di </w:t>
      </w:r>
      <w:proofErr w:type="gramStart"/>
      <w:r w:rsidRPr="00650BE2">
        <w:rPr>
          <w:rFonts w:ascii="Arial" w:eastAsia="Arial" w:hAnsi="Arial" w:cs="Arial"/>
        </w:rPr>
        <w:t>se</w:t>
      </w:r>
      <w:proofErr w:type="gramEnd"/>
      <w:r w:rsidRPr="00650BE2">
        <w:rPr>
          <w:rFonts w:ascii="Arial" w:eastAsia="Arial" w:hAnsi="Arial" w:cs="Arial"/>
        </w:rPr>
        <w:t xml:space="preserve"> stessi, dei colleghi e dei terzi.</w:t>
      </w:r>
    </w:p>
    <w:p w14:paraId="5218A098" w14:textId="6DDB3304" w:rsidR="00BE5E66" w:rsidRDefault="00BE5E66" w:rsidP="00BE5E66">
      <w:pPr>
        <w:spacing w:line="200" w:lineRule="exact"/>
        <w:rPr>
          <w:rFonts w:ascii="Arial" w:hAnsi="Arial" w:cs="Arial"/>
        </w:rPr>
      </w:pPr>
    </w:p>
    <w:p w14:paraId="0D411CD6" w14:textId="77777777" w:rsidR="000B160D" w:rsidRPr="00650BE2" w:rsidRDefault="000B160D" w:rsidP="00BE5E66">
      <w:pPr>
        <w:spacing w:line="200" w:lineRule="exact"/>
        <w:rPr>
          <w:rFonts w:ascii="Arial" w:hAnsi="Arial" w:cs="Arial"/>
        </w:rPr>
      </w:pPr>
    </w:p>
    <w:p w14:paraId="15D5BD77" w14:textId="79F7D17F" w:rsidR="00BE5E66" w:rsidRPr="00F44CE1" w:rsidRDefault="00297194" w:rsidP="00BE5E66">
      <w:pPr>
        <w:ind w:left="142" w:right="3724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7.1.2</w:t>
      </w:r>
      <w:r w:rsidR="00BE5E66" w:rsidRPr="00F44CE1">
        <w:rPr>
          <w:rFonts w:ascii="Arial" w:eastAsia="Arial" w:hAnsi="Arial" w:cs="Arial"/>
          <w:b/>
          <w:bCs/>
        </w:rPr>
        <w:t xml:space="preserve">     Rapporti con le associazioni di rappresentanza</w:t>
      </w:r>
    </w:p>
    <w:p w14:paraId="43D23454" w14:textId="63D49038" w:rsidR="00BE5E66" w:rsidRPr="00650BE2" w:rsidRDefault="00BE5E66" w:rsidP="00BE5E66">
      <w:pPr>
        <w:spacing w:line="251" w:lineRule="auto"/>
        <w:ind w:left="142" w:right="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ritiene</w:t>
      </w:r>
      <w:proofErr w:type="gramEnd"/>
      <w:r w:rsidRPr="00650BE2">
        <w:rPr>
          <w:rFonts w:ascii="Arial" w:eastAsia="Arial" w:hAnsi="Arial" w:cs="Arial"/>
        </w:rPr>
        <w:t xml:space="preserve">  che il dialogo con le associazioni sia di importanza strategica per un corretto sv</w:t>
      </w:r>
      <w:r>
        <w:rPr>
          <w:rFonts w:ascii="Arial" w:eastAsia="Arial" w:hAnsi="Arial" w:cs="Arial"/>
        </w:rPr>
        <w:t xml:space="preserve">iluppo della propria attività, </w:t>
      </w:r>
      <w:r w:rsidRPr="00650BE2">
        <w:rPr>
          <w:rFonts w:ascii="Arial" w:eastAsia="Arial" w:hAnsi="Arial" w:cs="Arial"/>
        </w:rPr>
        <w:t>perciò instaura un canale stabile di dialogo con le associazioni di rappresentanza dei propri stakeholder, allo scopo di cooperare nel rispetto dei reciproci interessi, presentare le  linee di  sviluppo e  le  posizioni del</w:t>
      </w:r>
      <w:r>
        <w:rPr>
          <w:rFonts w:ascii="Arial" w:eastAsia="Arial" w:hAnsi="Arial" w:cs="Arial"/>
        </w:rPr>
        <w:t xml:space="preserve">la </w:t>
      </w:r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e  prevenire possibili situazioni di conflitto.</w:t>
      </w:r>
    </w:p>
    <w:p w14:paraId="722E59E6" w14:textId="77777777" w:rsidR="00BE5E66" w:rsidRPr="00650BE2" w:rsidRDefault="00BE5E66" w:rsidP="00BE5E66">
      <w:pPr>
        <w:spacing w:before="1" w:line="120" w:lineRule="exact"/>
        <w:rPr>
          <w:rFonts w:ascii="Arial" w:hAnsi="Arial" w:cs="Arial"/>
        </w:rPr>
      </w:pPr>
    </w:p>
    <w:p w14:paraId="5257A5D7" w14:textId="77777777" w:rsidR="000B160D" w:rsidRPr="00650BE2" w:rsidRDefault="000B160D" w:rsidP="00BE5E66">
      <w:pPr>
        <w:spacing w:line="200" w:lineRule="exact"/>
        <w:rPr>
          <w:rFonts w:ascii="Arial" w:hAnsi="Arial" w:cs="Arial"/>
        </w:rPr>
      </w:pPr>
    </w:p>
    <w:p w14:paraId="657627C4" w14:textId="48898A40" w:rsidR="00BE5E66" w:rsidRPr="00F44CE1" w:rsidRDefault="00297194" w:rsidP="00BE5E66">
      <w:pPr>
        <w:ind w:left="142" w:right="1935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7.1.3</w:t>
      </w:r>
      <w:r w:rsidR="00BE5E66" w:rsidRPr="00F44CE1">
        <w:rPr>
          <w:rFonts w:ascii="Arial" w:eastAsia="Arial" w:hAnsi="Arial" w:cs="Arial"/>
          <w:b/>
          <w:bCs/>
        </w:rPr>
        <w:t xml:space="preserve">     Rapporti con partiti, organizzazioni sindacali e altre associazioni</w:t>
      </w:r>
    </w:p>
    <w:p w14:paraId="00E079DA" w14:textId="1054DC08" w:rsidR="00BE5E66" w:rsidRPr="00650BE2" w:rsidRDefault="00BE5E66" w:rsidP="00BE5E66">
      <w:pPr>
        <w:spacing w:line="252" w:lineRule="auto"/>
        <w:ind w:left="142"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si</w:t>
      </w:r>
      <w:proofErr w:type="gramEnd"/>
      <w:r w:rsidRPr="00650BE2">
        <w:rPr>
          <w:rFonts w:ascii="Arial" w:eastAsia="Arial" w:hAnsi="Arial" w:cs="Arial"/>
        </w:rPr>
        <w:t xml:space="preserve"> astiene da qualsiasi pressione diretta o indiretta a esponenti politici, non finanzia partiti sia in Italia che all’estero, loro rappresentanti o candidati.</w:t>
      </w:r>
    </w:p>
    <w:p w14:paraId="3EAF4609" w14:textId="07821B86" w:rsidR="00BE5E66" w:rsidRDefault="00BE5E66" w:rsidP="00BE5E66">
      <w:pPr>
        <w:spacing w:line="200" w:lineRule="exact"/>
        <w:rPr>
          <w:rFonts w:ascii="Arial" w:hAnsi="Arial" w:cs="Arial"/>
        </w:rPr>
      </w:pPr>
    </w:p>
    <w:p w14:paraId="2566A52B" w14:textId="77777777" w:rsidR="000B160D" w:rsidRPr="00650BE2" w:rsidRDefault="000B160D" w:rsidP="00BE5E66">
      <w:pPr>
        <w:spacing w:line="200" w:lineRule="exact"/>
        <w:rPr>
          <w:rFonts w:ascii="Arial" w:hAnsi="Arial" w:cs="Arial"/>
        </w:rPr>
      </w:pPr>
    </w:p>
    <w:p w14:paraId="651E96B1" w14:textId="72E01AA0" w:rsidR="00BE5E66" w:rsidRPr="00F44CE1" w:rsidRDefault="00297194" w:rsidP="00F44CE1">
      <w:pPr>
        <w:ind w:left="142" w:right="7376"/>
        <w:jc w:val="both"/>
        <w:rPr>
          <w:rFonts w:ascii="Arial" w:eastAsia="Arial" w:hAnsi="Arial" w:cs="Arial"/>
          <w:b/>
          <w:bCs/>
        </w:rPr>
      </w:pPr>
      <w:r w:rsidRPr="00F44CE1">
        <w:rPr>
          <w:rFonts w:ascii="Arial" w:eastAsia="Arial" w:hAnsi="Arial" w:cs="Arial"/>
          <w:b/>
          <w:bCs/>
        </w:rPr>
        <w:t>7.1.4</w:t>
      </w:r>
      <w:r w:rsidR="00BE5E66" w:rsidRPr="00F44CE1">
        <w:rPr>
          <w:rFonts w:ascii="Arial" w:eastAsia="Arial" w:hAnsi="Arial" w:cs="Arial"/>
          <w:b/>
          <w:bCs/>
        </w:rPr>
        <w:t xml:space="preserve">     Contributi</w:t>
      </w:r>
    </w:p>
    <w:p w14:paraId="39330545" w14:textId="483B15D4" w:rsidR="00BE5E66" w:rsidRDefault="00BE5E66" w:rsidP="00F44CE1">
      <w:pPr>
        <w:ind w:left="142" w:right="2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proofErr w:type="gramStart"/>
      <w:r w:rsidR="00430CAD">
        <w:rPr>
          <w:rFonts w:ascii="Arial" w:eastAsia="Arial" w:hAnsi="Arial" w:cs="Arial"/>
        </w:rPr>
        <w:t xml:space="preserve">DITTA </w:t>
      </w:r>
      <w:r w:rsidRPr="00650BE2">
        <w:rPr>
          <w:rFonts w:ascii="Arial" w:eastAsia="Arial" w:hAnsi="Arial" w:cs="Arial"/>
        </w:rPr>
        <w:t xml:space="preserve"> può</w:t>
      </w:r>
      <w:proofErr w:type="gramEnd"/>
      <w:r w:rsidRPr="00650BE2">
        <w:rPr>
          <w:rFonts w:ascii="Arial" w:eastAsia="Arial" w:hAnsi="Arial" w:cs="Arial"/>
        </w:rPr>
        <w:t xml:space="preserve"> aderire alle richieste di contributi nel limite delle proposte provenienti da enti o associazioni dichiaratamente senza fini di lucro e con regolari statuti e atti costitutivi, che siano di elevato valore culturale o benefico e finalità destinate solo a eventi che offrano garanzia di qualità.</w:t>
      </w:r>
    </w:p>
    <w:p w14:paraId="1DC13C8F" w14:textId="193D0BEC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p w14:paraId="55FF2BA2" w14:textId="3939C9F5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p w14:paraId="79058940" w14:textId="646F66DE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p w14:paraId="20CA2DFD" w14:textId="2B8B3494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p w14:paraId="166CCA90" w14:textId="66A3C403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p w14:paraId="33A38ECB" w14:textId="77777777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p w14:paraId="172D09D6" w14:textId="35DF0619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344"/>
      </w:tblGrid>
      <w:tr w:rsidR="006977BA" w14:paraId="2DE32C3D" w14:textId="77777777" w:rsidTr="006977BA">
        <w:tc>
          <w:tcPr>
            <w:tcW w:w="9486" w:type="dxa"/>
          </w:tcPr>
          <w:p w14:paraId="69D518AE" w14:textId="091ADFC2" w:rsidR="006977BA" w:rsidRPr="006977BA" w:rsidRDefault="006977BA" w:rsidP="006977BA">
            <w:pPr>
              <w:ind w:right="275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F20AD71" w14:textId="77777777" w:rsidR="006977BA" w:rsidRPr="00650BE2" w:rsidRDefault="006977BA" w:rsidP="006977BA">
            <w:pPr>
              <w:ind w:left="142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redatto con la collaborazione dello Studio dott. BRANDOLESE LIA - Trento</w:t>
            </w:r>
          </w:p>
          <w:p w14:paraId="019435DE" w14:textId="2011B29D" w:rsidR="006977BA" w:rsidRDefault="006977BA" w:rsidP="00F44CE1">
            <w:pPr>
              <w:ind w:right="275"/>
              <w:jc w:val="both"/>
              <w:rPr>
                <w:rFonts w:ascii="Arial" w:eastAsia="Arial" w:hAnsi="Arial" w:cs="Arial"/>
              </w:rPr>
            </w:pPr>
          </w:p>
        </w:tc>
      </w:tr>
    </w:tbl>
    <w:p w14:paraId="47F9BF21" w14:textId="53262ADB" w:rsidR="006977BA" w:rsidRDefault="006977BA" w:rsidP="00F44CE1">
      <w:pPr>
        <w:ind w:left="142" w:right="275"/>
        <w:jc w:val="both"/>
        <w:rPr>
          <w:rFonts w:ascii="Arial" w:eastAsia="Arial" w:hAnsi="Arial" w:cs="Arial"/>
        </w:rPr>
      </w:pPr>
    </w:p>
    <w:sectPr w:rsidR="006977BA" w:rsidSect="00523E4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304" w:right="992" w:bottom="1134" w:left="1418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4371" w14:textId="77777777" w:rsidR="00132530" w:rsidRDefault="00132530">
      <w:r>
        <w:separator/>
      </w:r>
    </w:p>
  </w:endnote>
  <w:endnote w:type="continuationSeparator" w:id="0">
    <w:p w14:paraId="7A957789" w14:textId="77777777" w:rsidR="00132530" w:rsidRDefault="001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 E 279428 8t 00">
    <w:altName w:val="TT E 279428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579" w14:textId="77777777" w:rsidR="004751C4" w:rsidRDefault="004751C4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7F0F8A" w14:textId="77777777" w:rsidR="004751C4" w:rsidRDefault="004751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911E" w14:textId="77777777" w:rsidR="004751C4" w:rsidRPr="00FD6E4B" w:rsidRDefault="004751C4" w:rsidP="00FD6E4B">
    <w:pPr>
      <w:pStyle w:val="Pidipagina"/>
      <w:rPr>
        <w:rStyle w:val="Numeropa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3260" w14:textId="77777777" w:rsidR="004751C4" w:rsidRDefault="004751C4">
    <w:pPr>
      <w:pStyle w:val="Pidipagina"/>
      <w:framePr w:wrap="auto" w:vAnchor="text" w:hAnchor="margin" w:xAlign="right" w:y="1"/>
      <w:rPr>
        <w:rStyle w:val="Numeropagina"/>
        <w:rFonts w:ascii="Tahoma" w:hAnsi="Tahoma"/>
      </w:rPr>
    </w:pPr>
  </w:p>
  <w:p w14:paraId="14AC5AE1" w14:textId="77777777" w:rsidR="004751C4" w:rsidRDefault="004751C4">
    <w:pPr>
      <w:pStyle w:val="Pidipagina"/>
      <w:pBdr>
        <w:top w:val="single" w:sz="4" w:space="1" w:color="auto"/>
      </w:pBdr>
      <w:ind w:right="360"/>
      <w:rPr>
        <w:rFonts w:ascii="Tahoma" w:hAnsi="Tahoma"/>
      </w:rPr>
    </w:pPr>
  </w:p>
  <w:p w14:paraId="33272096" w14:textId="77777777" w:rsidR="004751C4" w:rsidRDefault="004751C4">
    <w:pPr>
      <w:pStyle w:val="Pidipagina"/>
      <w:ind w:right="360"/>
      <w:rPr>
        <w:rFonts w:ascii="Tahoma" w:hAnsi="Tahoma"/>
      </w:rPr>
    </w:pPr>
  </w:p>
  <w:p w14:paraId="7F19F2D4" w14:textId="77777777" w:rsidR="004751C4" w:rsidRDefault="004751C4">
    <w:pPr>
      <w:pStyle w:val="Pidipagina"/>
      <w:rPr>
        <w:rFonts w:ascii="Tahoma" w:hAnsi="Tahoma"/>
      </w:rPr>
    </w:pPr>
    <w:r>
      <w:rPr>
        <w:rFonts w:ascii="Tahoma" w:hAnsi="Tahoma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29B4" w14:textId="77777777" w:rsidR="00132530" w:rsidRDefault="00132530">
      <w:r>
        <w:separator/>
      </w:r>
    </w:p>
  </w:footnote>
  <w:footnote w:type="continuationSeparator" w:id="0">
    <w:p w14:paraId="1E125CD7" w14:textId="77777777" w:rsidR="00132530" w:rsidRDefault="0013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6718"/>
      <w:gridCol w:w="1816"/>
    </w:tblGrid>
    <w:tr w:rsidR="00861AA1" w:rsidRPr="0036775D" w14:paraId="42503ACE" w14:textId="77777777" w:rsidTr="00861AA1">
      <w:trPr>
        <w:trHeight w:val="740"/>
      </w:trPr>
      <w:tc>
        <w:tcPr>
          <w:tcW w:w="3936" w:type="pct"/>
          <w:vAlign w:val="center"/>
        </w:tcPr>
        <w:p w14:paraId="2EA2FA9A" w14:textId="2E8860B3" w:rsidR="00861AA1" w:rsidRPr="00F15492" w:rsidRDefault="00861AA1" w:rsidP="00861AA1">
          <w:pPr>
            <w:pStyle w:val="Intestazion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CODICE ETICO</w:t>
          </w:r>
        </w:p>
      </w:tc>
      <w:tc>
        <w:tcPr>
          <w:tcW w:w="1064" w:type="pct"/>
          <w:vAlign w:val="center"/>
        </w:tcPr>
        <w:p w14:paraId="3D74BBAA" w14:textId="1F9C1D88" w:rsidR="00861AA1" w:rsidRPr="0036775D" w:rsidRDefault="00861AA1" w:rsidP="00861AA1">
          <w:pPr>
            <w:pStyle w:val="Intestazione"/>
            <w:jc w:val="center"/>
            <w:rPr>
              <w:rFonts w:ascii="Arial" w:hAnsi="Arial" w:cs="Arial"/>
            </w:rPr>
          </w:pPr>
          <w:r w:rsidRPr="0036775D">
            <w:rPr>
              <w:rFonts w:ascii="Arial" w:hAnsi="Arial" w:cs="Arial"/>
            </w:rPr>
            <w:t>Pag</w:t>
          </w:r>
          <w:sdt>
            <w:sdtPr>
              <w:rPr>
                <w:rFonts w:ascii="Arial" w:hAnsi="Arial" w:cs="Arial"/>
              </w:rPr>
              <w:id w:val="-2104867542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ascii="Arial" w:hAnsi="Arial" w:cs="Arial"/>
                </w:rPr>
                <w:t>.</w:t>
              </w:r>
              <w:r w:rsidRPr="003A307B">
                <w:rPr>
                  <w:rFonts w:ascii="Arial" w:hAnsi="Arial" w:cs="Arial"/>
                </w:rPr>
                <w:t xml:space="preserve"> </w:t>
              </w:r>
              <w:r w:rsidRPr="00E07E44">
                <w:rPr>
                  <w:rFonts w:ascii="Arial" w:hAnsi="Arial" w:cs="Arial"/>
                </w:rPr>
                <w:fldChar w:fldCharType="begin"/>
              </w:r>
              <w:r w:rsidRPr="00E07E44">
                <w:rPr>
                  <w:rFonts w:ascii="Arial" w:hAnsi="Arial" w:cs="Arial"/>
                </w:rPr>
                <w:instrText xml:space="preserve"> PAGE </w:instrText>
              </w:r>
              <w:r w:rsidRPr="00E07E44">
                <w:rPr>
                  <w:rFonts w:ascii="Arial" w:hAnsi="Arial" w:cs="Arial"/>
                </w:rPr>
                <w:fldChar w:fldCharType="separate"/>
              </w:r>
              <w:r>
                <w:rPr>
                  <w:rFonts w:ascii="Arial" w:hAnsi="Arial" w:cs="Arial"/>
                  <w:noProof/>
                </w:rPr>
                <w:t>13</w:t>
              </w:r>
              <w:r w:rsidRPr="00E07E44">
                <w:rPr>
                  <w:rFonts w:ascii="Arial" w:hAnsi="Arial" w:cs="Arial"/>
                </w:rPr>
                <w:fldChar w:fldCharType="end"/>
              </w:r>
              <w:r w:rsidRPr="00E07E44">
                <w:rPr>
                  <w:rFonts w:ascii="Arial" w:hAnsi="Arial" w:cs="Arial"/>
                </w:rPr>
                <w:t xml:space="preserve"> di</w:t>
              </w:r>
            </w:sdtContent>
          </w:sdt>
          <w:r w:rsidRPr="00E07E4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260049745"/>
              <w:docPartObj>
                <w:docPartGallery w:val="Page Numbers (Top of Page)"/>
                <w:docPartUnique/>
              </w:docPartObj>
            </w:sdtPr>
            <w:sdtContent>
              <w:r w:rsidRPr="003A307B">
                <w:rPr>
                  <w:rFonts w:ascii="Arial" w:hAnsi="Arial" w:cs="Arial"/>
                </w:rPr>
                <w:fldChar w:fldCharType="begin"/>
              </w:r>
              <w:r w:rsidRPr="003A307B">
                <w:rPr>
                  <w:rFonts w:ascii="Arial" w:hAnsi="Arial" w:cs="Arial"/>
                </w:rPr>
                <w:instrText xml:space="preserve"> NUMPAGES  </w:instrText>
              </w:r>
              <w:r w:rsidRPr="003A307B">
                <w:rPr>
                  <w:rFonts w:ascii="Arial" w:hAnsi="Arial" w:cs="Arial"/>
                </w:rPr>
                <w:fldChar w:fldCharType="separate"/>
              </w:r>
              <w:r>
                <w:rPr>
                  <w:rFonts w:ascii="Arial" w:hAnsi="Arial" w:cs="Arial"/>
                  <w:noProof/>
                </w:rPr>
                <w:t>13</w:t>
              </w:r>
              <w:r w:rsidRPr="003A307B">
                <w:rPr>
                  <w:rFonts w:ascii="Arial" w:hAnsi="Arial" w:cs="Arial"/>
                </w:rPr>
                <w:fldChar w:fldCharType="end"/>
              </w:r>
            </w:sdtContent>
          </w:sdt>
        </w:p>
      </w:tc>
    </w:tr>
  </w:tbl>
  <w:p w14:paraId="05E19FF2" w14:textId="77777777" w:rsidR="004751C4" w:rsidRDefault="004751C4" w:rsidP="00BE5E66">
    <w:pPr>
      <w:pStyle w:val="Intestazione"/>
      <w:pBdr>
        <w:bottom w:val="single" w:sz="4" w:space="1" w:color="auto"/>
      </w:pBdr>
      <w:jc w:val="right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625"/>
    <w:multiLevelType w:val="hybridMultilevel"/>
    <w:tmpl w:val="4B6851C8"/>
    <w:lvl w:ilvl="0" w:tplc="5F2A3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6D0"/>
    <w:multiLevelType w:val="hybridMultilevel"/>
    <w:tmpl w:val="7EA4CC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F2C"/>
    <w:multiLevelType w:val="multilevel"/>
    <w:tmpl w:val="EB8E3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000C"/>
    <w:multiLevelType w:val="multilevel"/>
    <w:tmpl w:val="EB8E3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153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513E75"/>
    <w:multiLevelType w:val="hybridMultilevel"/>
    <w:tmpl w:val="A8AA1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1F03"/>
    <w:multiLevelType w:val="hybridMultilevel"/>
    <w:tmpl w:val="EA0A27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757C"/>
    <w:multiLevelType w:val="multilevel"/>
    <w:tmpl w:val="EB8E3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6223"/>
    <w:multiLevelType w:val="hybridMultilevel"/>
    <w:tmpl w:val="39AA886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E96D5F"/>
    <w:multiLevelType w:val="multilevel"/>
    <w:tmpl w:val="5EEAA91E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A553440"/>
    <w:multiLevelType w:val="hybridMultilevel"/>
    <w:tmpl w:val="C5C22500"/>
    <w:lvl w:ilvl="0" w:tplc="454E5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4B6D"/>
    <w:multiLevelType w:val="hybridMultilevel"/>
    <w:tmpl w:val="961E9D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0E06"/>
    <w:multiLevelType w:val="hybridMultilevel"/>
    <w:tmpl w:val="76BEB59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10E1E0B"/>
    <w:multiLevelType w:val="multilevel"/>
    <w:tmpl w:val="967EC558"/>
    <w:lvl w:ilvl="0"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7AD3669"/>
    <w:multiLevelType w:val="hybridMultilevel"/>
    <w:tmpl w:val="3946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A746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D483E80"/>
    <w:multiLevelType w:val="multilevel"/>
    <w:tmpl w:val="DDAE0BE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367"/>
        </w:tabs>
        <w:ind w:left="1990" w:hanging="23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D676A6E"/>
    <w:multiLevelType w:val="hybridMultilevel"/>
    <w:tmpl w:val="987C373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B82A8F"/>
    <w:multiLevelType w:val="hybridMultilevel"/>
    <w:tmpl w:val="DDAE0BE2"/>
    <w:lvl w:ilvl="0" w:tplc="67245AC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63AAF7A0">
      <w:start w:val="1"/>
      <w:numFmt w:val="bullet"/>
      <w:lvlText w:val="-"/>
      <w:lvlJc w:val="left"/>
      <w:pPr>
        <w:tabs>
          <w:tab w:val="num" w:pos="2367"/>
        </w:tabs>
        <w:ind w:left="1990" w:hanging="23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25F782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4ED0B7C"/>
    <w:multiLevelType w:val="hybridMultilevel"/>
    <w:tmpl w:val="7848D7DC"/>
    <w:lvl w:ilvl="0" w:tplc="374E24C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863E3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C5E7140"/>
    <w:multiLevelType w:val="hybridMultilevel"/>
    <w:tmpl w:val="EB8E3D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57C"/>
    <w:multiLevelType w:val="hybridMultilevel"/>
    <w:tmpl w:val="2D1A8496"/>
    <w:lvl w:ilvl="0" w:tplc="67245AC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FEF5569"/>
    <w:multiLevelType w:val="multilevel"/>
    <w:tmpl w:val="EB8E3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229EC"/>
    <w:multiLevelType w:val="multilevel"/>
    <w:tmpl w:val="961E9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32BD1"/>
    <w:multiLevelType w:val="hybridMultilevel"/>
    <w:tmpl w:val="2C6CA126"/>
    <w:lvl w:ilvl="0" w:tplc="9A368C34">
      <w:start w:val="3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5CBA0F42"/>
    <w:multiLevelType w:val="hybridMultilevel"/>
    <w:tmpl w:val="D97CECC4"/>
    <w:lvl w:ilvl="0" w:tplc="792C0D28">
      <w:start w:val="1"/>
      <w:numFmt w:val="bullet"/>
      <w:lvlText w:val="-"/>
      <w:lvlJc w:val="left"/>
      <w:pPr>
        <w:tabs>
          <w:tab w:val="num" w:pos="360"/>
        </w:tabs>
        <w:ind w:left="-17" w:firstLine="17"/>
      </w:pPr>
      <w:rPr>
        <w:rFonts w:ascii="Times New Roman" w:eastAsia="Times New Roman" w:hAnsi="Times New Roman" w:cs="Times New Roman" w:hint="default"/>
      </w:rPr>
    </w:lvl>
    <w:lvl w:ilvl="1" w:tplc="792C0D28">
      <w:start w:val="1"/>
      <w:numFmt w:val="bullet"/>
      <w:lvlText w:val="-"/>
      <w:lvlJc w:val="left"/>
      <w:pPr>
        <w:tabs>
          <w:tab w:val="num" w:pos="1083"/>
        </w:tabs>
        <w:ind w:left="706" w:firstLine="17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FC374F9"/>
    <w:multiLevelType w:val="multilevel"/>
    <w:tmpl w:val="EB8E3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98A"/>
    <w:multiLevelType w:val="hybridMultilevel"/>
    <w:tmpl w:val="B3265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D217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76E2388"/>
    <w:multiLevelType w:val="hybridMultilevel"/>
    <w:tmpl w:val="CB32C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44D2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F7F3DF7"/>
    <w:multiLevelType w:val="hybridMultilevel"/>
    <w:tmpl w:val="6E8A3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F2CBB"/>
    <w:multiLevelType w:val="multilevel"/>
    <w:tmpl w:val="EB8E3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21B2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3456259"/>
    <w:multiLevelType w:val="multilevel"/>
    <w:tmpl w:val="4B685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F5F0D"/>
    <w:multiLevelType w:val="hybridMultilevel"/>
    <w:tmpl w:val="77740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F4EDC"/>
    <w:multiLevelType w:val="hybridMultilevel"/>
    <w:tmpl w:val="FE7ED572"/>
    <w:lvl w:ilvl="0" w:tplc="69BE12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92022"/>
    <w:multiLevelType w:val="hybridMultilevel"/>
    <w:tmpl w:val="D97CECC4"/>
    <w:lvl w:ilvl="0" w:tplc="37869098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 w:tplc="792C0D28">
      <w:start w:val="1"/>
      <w:numFmt w:val="bullet"/>
      <w:lvlText w:val="-"/>
      <w:lvlJc w:val="left"/>
      <w:pPr>
        <w:tabs>
          <w:tab w:val="num" w:pos="1083"/>
        </w:tabs>
        <w:ind w:left="706" w:firstLine="17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CFE7CE9"/>
    <w:multiLevelType w:val="hybridMultilevel"/>
    <w:tmpl w:val="36165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34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23ED8"/>
    <w:multiLevelType w:val="hybridMultilevel"/>
    <w:tmpl w:val="491C21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34"/>
  </w:num>
  <w:num w:numId="5">
    <w:abstractNumId w:val="2"/>
  </w:num>
  <w:num w:numId="6">
    <w:abstractNumId w:val="15"/>
  </w:num>
  <w:num w:numId="7">
    <w:abstractNumId w:val="21"/>
  </w:num>
  <w:num w:numId="8">
    <w:abstractNumId w:val="19"/>
  </w:num>
  <w:num w:numId="9">
    <w:abstractNumId w:val="4"/>
  </w:num>
  <w:num w:numId="10">
    <w:abstractNumId w:val="32"/>
  </w:num>
  <w:num w:numId="11">
    <w:abstractNumId w:val="1"/>
  </w:num>
  <w:num w:numId="12">
    <w:abstractNumId w:val="31"/>
  </w:num>
  <w:num w:numId="13">
    <w:abstractNumId w:val="33"/>
  </w:num>
  <w:num w:numId="14">
    <w:abstractNumId w:val="5"/>
  </w:num>
  <w:num w:numId="15">
    <w:abstractNumId w:val="29"/>
  </w:num>
  <w:num w:numId="16">
    <w:abstractNumId w:val="22"/>
  </w:num>
  <w:num w:numId="17">
    <w:abstractNumId w:val="6"/>
  </w:num>
  <w:num w:numId="18">
    <w:abstractNumId w:val="0"/>
  </w:num>
  <w:num w:numId="19">
    <w:abstractNumId w:val="11"/>
  </w:num>
  <w:num w:numId="20">
    <w:abstractNumId w:val="10"/>
  </w:num>
  <w:num w:numId="21">
    <w:abstractNumId w:val="39"/>
  </w:num>
  <w:num w:numId="22">
    <w:abstractNumId w:val="27"/>
  </w:num>
  <w:num w:numId="23">
    <w:abstractNumId w:val="23"/>
  </w:num>
  <w:num w:numId="24">
    <w:abstractNumId w:val="18"/>
  </w:num>
  <w:num w:numId="25">
    <w:abstractNumId w:val="28"/>
  </w:num>
  <w:num w:numId="26">
    <w:abstractNumId w:val="36"/>
  </w:num>
  <w:num w:numId="27">
    <w:abstractNumId w:val="25"/>
  </w:num>
  <w:num w:numId="28">
    <w:abstractNumId w:val="7"/>
  </w:num>
  <w:num w:numId="29">
    <w:abstractNumId w:val="38"/>
  </w:num>
  <w:num w:numId="30">
    <w:abstractNumId w:val="35"/>
  </w:num>
  <w:num w:numId="31">
    <w:abstractNumId w:val="16"/>
  </w:num>
  <w:num w:numId="32">
    <w:abstractNumId w:val="24"/>
  </w:num>
  <w:num w:numId="33">
    <w:abstractNumId w:val="3"/>
  </w:num>
  <w:num w:numId="34">
    <w:abstractNumId w:val="30"/>
  </w:num>
  <w:num w:numId="35">
    <w:abstractNumId w:val="41"/>
  </w:num>
  <w:num w:numId="36">
    <w:abstractNumId w:val="14"/>
  </w:num>
  <w:num w:numId="37">
    <w:abstractNumId w:val="17"/>
  </w:num>
  <w:num w:numId="38">
    <w:abstractNumId w:val="8"/>
  </w:num>
  <w:num w:numId="39">
    <w:abstractNumId w:val="20"/>
  </w:num>
  <w:num w:numId="40">
    <w:abstractNumId w:val="40"/>
  </w:num>
  <w:num w:numId="41">
    <w:abstractNumId w:val="37"/>
  </w:num>
  <w:num w:numId="4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62"/>
    <w:rsid w:val="00001131"/>
    <w:rsid w:val="00001240"/>
    <w:rsid w:val="00001826"/>
    <w:rsid w:val="00003188"/>
    <w:rsid w:val="00003B6D"/>
    <w:rsid w:val="00003B7B"/>
    <w:rsid w:val="000045CD"/>
    <w:rsid w:val="00006853"/>
    <w:rsid w:val="00007AF2"/>
    <w:rsid w:val="00010F7D"/>
    <w:rsid w:val="00011248"/>
    <w:rsid w:val="000132A3"/>
    <w:rsid w:val="00013AE0"/>
    <w:rsid w:val="000141A9"/>
    <w:rsid w:val="0001488B"/>
    <w:rsid w:val="00014FE5"/>
    <w:rsid w:val="0001569E"/>
    <w:rsid w:val="00015FA2"/>
    <w:rsid w:val="00016B38"/>
    <w:rsid w:val="00017676"/>
    <w:rsid w:val="00017ABF"/>
    <w:rsid w:val="000200C4"/>
    <w:rsid w:val="00023F32"/>
    <w:rsid w:val="00024666"/>
    <w:rsid w:val="00024FD1"/>
    <w:rsid w:val="00026983"/>
    <w:rsid w:val="00030D2D"/>
    <w:rsid w:val="00032D4F"/>
    <w:rsid w:val="00033300"/>
    <w:rsid w:val="000339F8"/>
    <w:rsid w:val="00035067"/>
    <w:rsid w:val="00035A53"/>
    <w:rsid w:val="00037360"/>
    <w:rsid w:val="00037703"/>
    <w:rsid w:val="00041539"/>
    <w:rsid w:val="00042155"/>
    <w:rsid w:val="00042683"/>
    <w:rsid w:val="0004356D"/>
    <w:rsid w:val="00043C37"/>
    <w:rsid w:val="00044259"/>
    <w:rsid w:val="000457FB"/>
    <w:rsid w:val="00046A94"/>
    <w:rsid w:val="00046F7C"/>
    <w:rsid w:val="00047058"/>
    <w:rsid w:val="00047AD3"/>
    <w:rsid w:val="0005022F"/>
    <w:rsid w:val="00051274"/>
    <w:rsid w:val="00052A08"/>
    <w:rsid w:val="00052CD8"/>
    <w:rsid w:val="00053196"/>
    <w:rsid w:val="000544A4"/>
    <w:rsid w:val="00054F49"/>
    <w:rsid w:val="0005659E"/>
    <w:rsid w:val="0005684E"/>
    <w:rsid w:val="00057C54"/>
    <w:rsid w:val="000611B1"/>
    <w:rsid w:val="00061884"/>
    <w:rsid w:val="00061B4F"/>
    <w:rsid w:val="00061E4D"/>
    <w:rsid w:val="00062B4C"/>
    <w:rsid w:val="00062D9D"/>
    <w:rsid w:val="00062E34"/>
    <w:rsid w:val="00062FB0"/>
    <w:rsid w:val="00063C39"/>
    <w:rsid w:val="00065621"/>
    <w:rsid w:val="00065623"/>
    <w:rsid w:val="00065843"/>
    <w:rsid w:val="00066DEF"/>
    <w:rsid w:val="0007087C"/>
    <w:rsid w:val="00070B5A"/>
    <w:rsid w:val="00072AD0"/>
    <w:rsid w:val="0007320C"/>
    <w:rsid w:val="000739DA"/>
    <w:rsid w:val="00073B21"/>
    <w:rsid w:val="0007422C"/>
    <w:rsid w:val="00074F87"/>
    <w:rsid w:val="000751B6"/>
    <w:rsid w:val="00075393"/>
    <w:rsid w:val="00076099"/>
    <w:rsid w:val="0008495A"/>
    <w:rsid w:val="00084F9F"/>
    <w:rsid w:val="00085D8E"/>
    <w:rsid w:val="00086E48"/>
    <w:rsid w:val="00086F1D"/>
    <w:rsid w:val="00087077"/>
    <w:rsid w:val="0009087A"/>
    <w:rsid w:val="00090EE6"/>
    <w:rsid w:val="000921EA"/>
    <w:rsid w:val="000926BE"/>
    <w:rsid w:val="000930F6"/>
    <w:rsid w:val="00093EFD"/>
    <w:rsid w:val="00093FEA"/>
    <w:rsid w:val="00094586"/>
    <w:rsid w:val="00095A23"/>
    <w:rsid w:val="000A0581"/>
    <w:rsid w:val="000A0865"/>
    <w:rsid w:val="000A0B15"/>
    <w:rsid w:val="000A11C2"/>
    <w:rsid w:val="000A121C"/>
    <w:rsid w:val="000A13D4"/>
    <w:rsid w:val="000A1508"/>
    <w:rsid w:val="000A1666"/>
    <w:rsid w:val="000A1799"/>
    <w:rsid w:val="000A2245"/>
    <w:rsid w:val="000A261D"/>
    <w:rsid w:val="000A2719"/>
    <w:rsid w:val="000A2CF3"/>
    <w:rsid w:val="000A4548"/>
    <w:rsid w:val="000A6A53"/>
    <w:rsid w:val="000A6CDF"/>
    <w:rsid w:val="000A7C5C"/>
    <w:rsid w:val="000B0065"/>
    <w:rsid w:val="000B08B1"/>
    <w:rsid w:val="000B126B"/>
    <w:rsid w:val="000B160D"/>
    <w:rsid w:val="000B28F4"/>
    <w:rsid w:val="000B3D57"/>
    <w:rsid w:val="000B3E15"/>
    <w:rsid w:val="000B4E2C"/>
    <w:rsid w:val="000B56F1"/>
    <w:rsid w:val="000B6129"/>
    <w:rsid w:val="000B7607"/>
    <w:rsid w:val="000C039A"/>
    <w:rsid w:val="000C05A1"/>
    <w:rsid w:val="000C0802"/>
    <w:rsid w:val="000C12AB"/>
    <w:rsid w:val="000C2AB1"/>
    <w:rsid w:val="000C52E3"/>
    <w:rsid w:val="000C7612"/>
    <w:rsid w:val="000C7753"/>
    <w:rsid w:val="000D1612"/>
    <w:rsid w:val="000D1716"/>
    <w:rsid w:val="000D23F7"/>
    <w:rsid w:val="000D33BC"/>
    <w:rsid w:val="000D3647"/>
    <w:rsid w:val="000D5D36"/>
    <w:rsid w:val="000E0EDB"/>
    <w:rsid w:val="000E1A3E"/>
    <w:rsid w:val="000E216C"/>
    <w:rsid w:val="000E25C4"/>
    <w:rsid w:val="000E4154"/>
    <w:rsid w:val="000E486C"/>
    <w:rsid w:val="000E4FE6"/>
    <w:rsid w:val="000E50D8"/>
    <w:rsid w:val="000E6353"/>
    <w:rsid w:val="000E65CD"/>
    <w:rsid w:val="000F0561"/>
    <w:rsid w:val="000F10A5"/>
    <w:rsid w:val="000F29E2"/>
    <w:rsid w:val="000F31DA"/>
    <w:rsid w:val="000F7647"/>
    <w:rsid w:val="000F7CD6"/>
    <w:rsid w:val="001009A5"/>
    <w:rsid w:val="00101180"/>
    <w:rsid w:val="001011E7"/>
    <w:rsid w:val="00101475"/>
    <w:rsid w:val="00101589"/>
    <w:rsid w:val="00101D1B"/>
    <w:rsid w:val="00102AED"/>
    <w:rsid w:val="00102E82"/>
    <w:rsid w:val="00102FF5"/>
    <w:rsid w:val="001044D4"/>
    <w:rsid w:val="00105973"/>
    <w:rsid w:val="001067FF"/>
    <w:rsid w:val="00106E81"/>
    <w:rsid w:val="00107449"/>
    <w:rsid w:val="001106BC"/>
    <w:rsid w:val="00110F61"/>
    <w:rsid w:val="001123C8"/>
    <w:rsid w:val="00112D7D"/>
    <w:rsid w:val="001143D9"/>
    <w:rsid w:val="00114AE9"/>
    <w:rsid w:val="00115A8E"/>
    <w:rsid w:val="00116550"/>
    <w:rsid w:val="00116DC0"/>
    <w:rsid w:val="00117233"/>
    <w:rsid w:val="0011739D"/>
    <w:rsid w:val="00117AE7"/>
    <w:rsid w:val="00117D52"/>
    <w:rsid w:val="00117D5F"/>
    <w:rsid w:val="00120276"/>
    <w:rsid w:val="00120CA0"/>
    <w:rsid w:val="00122703"/>
    <w:rsid w:val="00122D68"/>
    <w:rsid w:val="00122E5F"/>
    <w:rsid w:val="001232F5"/>
    <w:rsid w:val="00123C55"/>
    <w:rsid w:val="001241C0"/>
    <w:rsid w:val="0012448B"/>
    <w:rsid w:val="001301D7"/>
    <w:rsid w:val="0013198D"/>
    <w:rsid w:val="00132530"/>
    <w:rsid w:val="00132BB1"/>
    <w:rsid w:val="001338F2"/>
    <w:rsid w:val="00133A52"/>
    <w:rsid w:val="00133A55"/>
    <w:rsid w:val="00134618"/>
    <w:rsid w:val="00135658"/>
    <w:rsid w:val="00135C6E"/>
    <w:rsid w:val="001364E3"/>
    <w:rsid w:val="00136806"/>
    <w:rsid w:val="00136A78"/>
    <w:rsid w:val="00136B38"/>
    <w:rsid w:val="00137443"/>
    <w:rsid w:val="00137B6D"/>
    <w:rsid w:val="001400C2"/>
    <w:rsid w:val="00140979"/>
    <w:rsid w:val="001409EB"/>
    <w:rsid w:val="001412CB"/>
    <w:rsid w:val="00141DF6"/>
    <w:rsid w:val="00141F45"/>
    <w:rsid w:val="001425C6"/>
    <w:rsid w:val="0014476A"/>
    <w:rsid w:val="001459F6"/>
    <w:rsid w:val="00147736"/>
    <w:rsid w:val="00150517"/>
    <w:rsid w:val="00150D53"/>
    <w:rsid w:val="0015245D"/>
    <w:rsid w:val="00153650"/>
    <w:rsid w:val="00156554"/>
    <w:rsid w:val="00157AFD"/>
    <w:rsid w:val="00157C67"/>
    <w:rsid w:val="00162DB4"/>
    <w:rsid w:val="00163202"/>
    <w:rsid w:val="00164556"/>
    <w:rsid w:val="0016516D"/>
    <w:rsid w:val="0016558F"/>
    <w:rsid w:val="001677CD"/>
    <w:rsid w:val="00167E16"/>
    <w:rsid w:val="00170A73"/>
    <w:rsid w:val="0017187A"/>
    <w:rsid w:val="001722C4"/>
    <w:rsid w:val="001726E2"/>
    <w:rsid w:val="00172F14"/>
    <w:rsid w:val="00173433"/>
    <w:rsid w:val="00173E6D"/>
    <w:rsid w:val="0017465A"/>
    <w:rsid w:val="001754DD"/>
    <w:rsid w:val="00176A26"/>
    <w:rsid w:val="00176F37"/>
    <w:rsid w:val="001772D0"/>
    <w:rsid w:val="00180020"/>
    <w:rsid w:val="00180B2F"/>
    <w:rsid w:val="00180E2C"/>
    <w:rsid w:val="00182685"/>
    <w:rsid w:val="00182778"/>
    <w:rsid w:val="0018314B"/>
    <w:rsid w:val="00183727"/>
    <w:rsid w:val="00184ED0"/>
    <w:rsid w:val="00185A11"/>
    <w:rsid w:val="001915B0"/>
    <w:rsid w:val="00191D33"/>
    <w:rsid w:val="00191FDD"/>
    <w:rsid w:val="00192251"/>
    <w:rsid w:val="00195475"/>
    <w:rsid w:val="00195530"/>
    <w:rsid w:val="00196477"/>
    <w:rsid w:val="00196937"/>
    <w:rsid w:val="00196D9A"/>
    <w:rsid w:val="00197F33"/>
    <w:rsid w:val="001A01BD"/>
    <w:rsid w:val="001A06A6"/>
    <w:rsid w:val="001A089F"/>
    <w:rsid w:val="001A0D61"/>
    <w:rsid w:val="001A0E05"/>
    <w:rsid w:val="001A295F"/>
    <w:rsid w:val="001A3342"/>
    <w:rsid w:val="001A3A96"/>
    <w:rsid w:val="001A424E"/>
    <w:rsid w:val="001A4B75"/>
    <w:rsid w:val="001A5FE7"/>
    <w:rsid w:val="001A69E8"/>
    <w:rsid w:val="001A70C0"/>
    <w:rsid w:val="001A76B8"/>
    <w:rsid w:val="001A7E27"/>
    <w:rsid w:val="001B0672"/>
    <w:rsid w:val="001B0E31"/>
    <w:rsid w:val="001B19B0"/>
    <w:rsid w:val="001B2E3E"/>
    <w:rsid w:val="001B3606"/>
    <w:rsid w:val="001B4036"/>
    <w:rsid w:val="001B4EAE"/>
    <w:rsid w:val="001B4FFC"/>
    <w:rsid w:val="001B5C7E"/>
    <w:rsid w:val="001B709B"/>
    <w:rsid w:val="001B76EE"/>
    <w:rsid w:val="001B77D7"/>
    <w:rsid w:val="001C01C5"/>
    <w:rsid w:val="001C0F5F"/>
    <w:rsid w:val="001C3C71"/>
    <w:rsid w:val="001C54F5"/>
    <w:rsid w:val="001C5AAC"/>
    <w:rsid w:val="001C5ED5"/>
    <w:rsid w:val="001C6687"/>
    <w:rsid w:val="001C66A8"/>
    <w:rsid w:val="001C7486"/>
    <w:rsid w:val="001C7D74"/>
    <w:rsid w:val="001D0929"/>
    <w:rsid w:val="001D0FAF"/>
    <w:rsid w:val="001D1054"/>
    <w:rsid w:val="001D1901"/>
    <w:rsid w:val="001D3AE5"/>
    <w:rsid w:val="001D4A09"/>
    <w:rsid w:val="001D53A2"/>
    <w:rsid w:val="001D70E6"/>
    <w:rsid w:val="001E054E"/>
    <w:rsid w:val="001E118D"/>
    <w:rsid w:val="001E13CC"/>
    <w:rsid w:val="001E1A38"/>
    <w:rsid w:val="001E2B83"/>
    <w:rsid w:val="001E3767"/>
    <w:rsid w:val="001E38C1"/>
    <w:rsid w:val="001E498E"/>
    <w:rsid w:val="001F01C0"/>
    <w:rsid w:val="001F12C4"/>
    <w:rsid w:val="001F240E"/>
    <w:rsid w:val="001F2E5C"/>
    <w:rsid w:val="001F41F0"/>
    <w:rsid w:val="001F4B61"/>
    <w:rsid w:val="001F4F70"/>
    <w:rsid w:val="001F50A5"/>
    <w:rsid w:val="001F55A0"/>
    <w:rsid w:val="001F598B"/>
    <w:rsid w:val="001F5E80"/>
    <w:rsid w:val="001F623B"/>
    <w:rsid w:val="001F649A"/>
    <w:rsid w:val="001F6CC9"/>
    <w:rsid w:val="001F7111"/>
    <w:rsid w:val="002010BF"/>
    <w:rsid w:val="0020165A"/>
    <w:rsid w:val="002018D4"/>
    <w:rsid w:val="00201C5D"/>
    <w:rsid w:val="002025CD"/>
    <w:rsid w:val="00202761"/>
    <w:rsid w:val="00203B10"/>
    <w:rsid w:val="0020423B"/>
    <w:rsid w:val="002046D4"/>
    <w:rsid w:val="00205CDB"/>
    <w:rsid w:val="002064AE"/>
    <w:rsid w:val="00206BD4"/>
    <w:rsid w:val="00206C2E"/>
    <w:rsid w:val="00206F6B"/>
    <w:rsid w:val="002114D5"/>
    <w:rsid w:val="00211F1E"/>
    <w:rsid w:val="002126AA"/>
    <w:rsid w:val="00214122"/>
    <w:rsid w:val="0021623C"/>
    <w:rsid w:val="00216725"/>
    <w:rsid w:val="00216A3D"/>
    <w:rsid w:val="00217045"/>
    <w:rsid w:val="00217EF0"/>
    <w:rsid w:val="00217F6D"/>
    <w:rsid w:val="002224E2"/>
    <w:rsid w:val="002230CA"/>
    <w:rsid w:val="00223185"/>
    <w:rsid w:val="00224CD5"/>
    <w:rsid w:val="00224D7D"/>
    <w:rsid w:val="00225E50"/>
    <w:rsid w:val="00226142"/>
    <w:rsid w:val="002270C7"/>
    <w:rsid w:val="0022782A"/>
    <w:rsid w:val="00227A97"/>
    <w:rsid w:val="00233294"/>
    <w:rsid w:val="00235392"/>
    <w:rsid w:val="00236E57"/>
    <w:rsid w:val="002370C6"/>
    <w:rsid w:val="00237FE4"/>
    <w:rsid w:val="002403AC"/>
    <w:rsid w:val="0024185F"/>
    <w:rsid w:val="002421FC"/>
    <w:rsid w:val="00242543"/>
    <w:rsid w:val="0024561A"/>
    <w:rsid w:val="002457AA"/>
    <w:rsid w:val="00245DE7"/>
    <w:rsid w:val="00245F99"/>
    <w:rsid w:val="00246B80"/>
    <w:rsid w:val="00247B1A"/>
    <w:rsid w:val="002502D6"/>
    <w:rsid w:val="00252EEB"/>
    <w:rsid w:val="0025334C"/>
    <w:rsid w:val="00253A3A"/>
    <w:rsid w:val="0025616E"/>
    <w:rsid w:val="0025660B"/>
    <w:rsid w:val="00256951"/>
    <w:rsid w:val="00256E7E"/>
    <w:rsid w:val="00257ABB"/>
    <w:rsid w:val="002621E0"/>
    <w:rsid w:val="0026367A"/>
    <w:rsid w:val="0026376E"/>
    <w:rsid w:val="00263D45"/>
    <w:rsid w:val="0026405D"/>
    <w:rsid w:val="0026406F"/>
    <w:rsid w:val="00264327"/>
    <w:rsid w:val="00264417"/>
    <w:rsid w:val="00264AE1"/>
    <w:rsid w:val="00264EE4"/>
    <w:rsid w:val="00265C5D"/>
    <w:rsid w:val="002660FE"/>
    <w:rsid w:val="00266589"/>
    <w:rsid w:val="00266D26"/>
    <w:rsid w:val="00266FDB"/>
    <w:rsid w:val="002677C1"/>
    <w:rsid w:val="00274712"/>
    <w:rsid w:val="0027602C"/>
    <w:rsid w:val="00276A26"/>
    <w:rsid w:val="00277686"/>
    <w:rsid w:val="0028086B"/>
    <w:rsid w:val="002815BB"/>
    <w:rsid w:val="00281AC2"/>
    <w:rsid w:val="00281D6F"/>
    <w:rsid w:val="00282873"/>
    <w:rsid w:val="00282CE6"/>
    <w:rsid w:val="0028375A"/>
    <w:rsid w:val="0028397A"/>
    <w:rsid w:val="002840F6"/>
    <w:rsid w:val="002846F7"/>
    <w:rsid w:val="00284D29"/>
    <w:rsid w:val="00284F66"/>
    <w:rsid w:val="002850F1"/>
    <w:rsid w:val="002850F6"/>
    <w:rsid w:val="00285440"/>
    <w:rsid w:val="0028632C"/>
    <w:rsid w:val="00287BE4"/>
    <w:rsid w:val="00291D6E"/>
    <w:rsid w:val="00292C2F"/>
    <w:rsid w:val="00293844"/>
    <w:rsid w:val="00293B68"/>
    <w:rsid w:val="00294827"/>
    <w:rsid w:val="00295689"/>
    <w:rsid w:val="00295D25"/>
    <w:rsid w:val="002963E8"/>
    <w:rsid w:val="0029655B"/>
    <w:rsid w:val="00296713"/>
    <w:rsid w:val="00296A3C"/>
    <w:rsid w:val="00297194"/>
    <w:rsid w:val="0029797C"/>
    <w:rsid w:val="002A008A"/>
    <w:rsid w:val="002A02F5"/>
    <w:rsid w:val="002A0FDF"/>
    <w:rsid w:val="002A1BFF"/>
    <w:rsid w:val="002A264A"/>
    <w:rsid w:val="002A3DDB"/>
    <w:rsid w:val="002A42AD"/>
    <w:rsid w:val="002A52EA"/>
    <w:rsid w:val="002A5974"/>
    <w:rsid w:val="002A65ED"/>
    <w:rsid w:val="002A67E0"/>
    <w:rsid w:val="002A6F04"/>
    <w:rsid w:val="002A7134"/>
    <w:rsid w:val="002A7D5C"/>
    <w:rsid w:val="002B0F2F"/>
    <w:rsid w:val="002B11B1"/>
    <w:rsid w:val="002B198A"/>
    <w:rsid w:val="002B199B"/>
    <w:rsid w:val="002B2A00"/>
    <w:rsid w:val="002B3494"/>
    <w:rsid w:val="002B406A"/>
    <w:rsid w:val="002B5266"/>
    <w:rsid w:val="002B5D9E"/>
    <w:rsid w:val="002B6F8A"/>
    <w:rsid w:val="002B7150"/>
    <w:rsid w:val="002B7713"/>
    <w:rsid w:val="002C0145"/>
    <w:rsid w:val="002C035C"/>
    <w:rsid w:val="002C0D81"/>
    <w:rsid w:val="002C1A56"/>
    <w:rsid w:val="002C2026"/>
    <w:rsid w:val="002C2E0E"/>
    <w:rsid w:val="002C4E50"/>
    <w:rsid w:val="002C6C62"/>
    <w:rsid w:val="002D13FB"/>
    <w:rsid w:val="002D1A69"/>
    <w:rsid w:val="002D27AD"/>
    <w:rsid w:val="002D27F6"/>
    <w:rsid w:val="002D3BB7"/>
    <w:rsid w:val="002D41A8"/>
    <w:rsid w:val="002D4463"/>
    <w:rsid w:val="002D5470"/>
    <w:rsid w:val="002E12A9"/>
    <w:rsid w:val="002E144D"/>
    <w:rsid w:val="002E17A3"/>
    <w:rsid w:val="002E1D37"/>
    <w:rsid w:val="002E1F86"/>
    <w:rsid w:val="002E3A59"/>
    <w:rsid w:val="002E3EB6"/>
    <w:rsid w:val="002E4A8A"/>
    <w:rsid w:val="002F35CA"/>
    <w:rsid w:val="002F48BC"/>
    <w:rsid w:val="002F498C"/>
    <w:rsid w:val="002F4BB8"/>
    <w:rsid w:val="002F5945"/>
    <w:rsid w:val="002F5F40"/>
    <w:rsid w:val="002F6ABA"/>
    <w:rsid w:val="00300DF7"/>
    <w:rsid w:val="00300FF5"/>
    <w:rsid w:val="00302132"/>
    <w:rsid w:val="00303094"/>
    <w:rsid w:val="00304176"/>
    <w:rsid w:val="0030480F"/>
    <w:rsid w:val="003077C9"/>
    <w:rsid w:val="00307AAE"/>
    <w:rsid w:val="0031149D"/>
    <w:rsid w:val="00311CA5"/>
    <w:rsid w:val="00312068"/>
    <w:rsid w:val="0031444B"/>
    <w:rsid w:val="00314B4C"/>
    <w:rsid w:val="003157CB"/>
    <w:rsid w:val="0031598C"/>
    <w:rsid w:val="00315ACE"/>
    <w:rsid w:val="00315E9E"/>
    <w:rsid w:val="0031659E"/>
    <w:rsid w:val="00316642"/>
    <w:rsid w:val="003171D6"/>
    <w:rsid w:val="003201FD"/>
    <w:rsid w:val="00322918"/>
    <w:rsid w:val="00322DC6"/>
    <w:rsid w:val="00325468"/>
    <w:rsid w:val="00325DE3"/>
    <w:rsid w:val="003273C2"/>
    <w:rsid w:val="0032786D"/>
    <w:rsid w:val="00327B7C"/>
    <w:rsid w:val="00327E39"/>
    <w:rsid w:val="003307F8"/>
    <w:rsid w:val="003311EA"/>
    <w:rsid w:val="00331E62"/>
    <w:rsid w:val="0033288F"/>
    <w:rsid w:val="0033356C"/>
    <w:rsid w:val="0033461B"/>
    <w:rsid w:val="003346FD"/>
    <w:rsid w:val="0033512E"/>
    <w:rsid w:val="00335DEB"/>
    <w:rsid w:val="00335FDD"/>
    <w:rsid w:val="00336021"/>
    <w:rsid w:val="00340422"/>
    <w:rsid w:val="003431AF"/>
    <w:rsid w:val="00344CB1"/>
    <w:rsid w:val="00351008"/>
    <w:rsid w:val="0035138D"/>
    <w:rsid w:val="00351D7D"/>
    <w:rsid w:val="003520FB"/>
    <w:rsid w:val="00352AB1"/>
    <w:rsid w:val="003537C1"/>
    <w:rsid w:val="003554BA"/>
    <w:rsid w:val="003554E6"/>
    <w:rsid w:val="00355AF3"/>
    <w:rsid w:val="00356B3B"/>
    <w:rsid w:val="003577D7"/>
    <w:rsid w:val="00357F96"/>
    <w:rsid w:val="0036029E"/>
    <w:rsid w:val="00360866"/>
    <w:rsid w:val="00361EA9"/>
    <w:rsid w:val="0036247E"/>
    <w:rsid w:val="00362741"/>
    <w:rsid w:val="00362A99"/>
    <w:rsid w:val="003641C8"/>
    <w:rsid w:val="00364435"/>
    <w:rsid w:val="00364EE1"/>
    <w:rsid w:val="003657EA"/>
    <w:rsid w:val="003659FA"/>
    <w:rsid w:val="00365F8D"/>
    <w:rsid w:val="00365FA3"/>
    <w:rsid w:val="00366506"/>
    <w:rsid w:val="00366D22"/>
    <w:rsid w:val="003674A5"/>
    <w:rsid w:val="003704F1"/>
    <w:rsid w:val="00370EEB"/>
    <w:rsid w:val="003714B1"/>
    <w:rsid w:val="00371CBB"/>
    <w:rsid w:val="00372268"/>
    <w:rsid w:val="00372E3F"/>
    <w:rsid w:val="00373242"/>
    <w:rsid w:val="003743DC"/>
    <w:rsid w:val="003747E3"/>
    <w:rsid w:val="003758D9"/>
    <w:rsid w:val="00375A14"/>
    <w:rsid w:val="00375BC5"/>
    <w:rsid w:val="00375BE9"/>
    <w:rsid w:val="003773E2"/>
    <w:rsid w:val="003801E0"/>
    <w:rsid w:val="003805A5"/>
    <w:rsid w:val="00382641"/>
    <w:rsid w:val="00383DB2"/>
    <w:rsid w:val="003841BC"/>
    <w:rsid w:val="0038470E"/>
    <w:rsid w:val="00384741"/>
    <w:rsid w:val="00385A21"/>
    <w:rsid w:val="00385E54"/>
    <w:rsid w:val="00387AF4"/>
    <w:rsid w:val="00390BEB"/>
    <w:rsid w:val="00391485"/>
    <w:rsid w:val="00392377"/>
    <w:rsid w:val="0039376A"/>
    <w:rsid w:val="00393B2B"/>
    <w:rsid w:val="00394A82"/>
    <w:rsid w:val="00396C8B"/>
    <w:rsid w:val="00397A8A"/>
    <w:rsid w:val="00397B0C"/>
    <w:rsid w:val="003A02D3"/>
    <w:rsid w:val="003A042F"/>
    <w:rsid w:val="003A15D9"/>
    <w:rsid w:val="003A289C"/>
    <w:rsid w:val="003A2D47"/>
    <w:rsid w:val="003A2F9F"/>
    <w:rsid w:val="003A31A1"/>
    <w:rsid w:val="003A6445"/>
    <w:rsid w:val="003B00E8"/>
    <w:rsid w:val="003B02F0"/>
    <w:rsid w:val="003B199A"/>
    <w:rsid w:val="003B4F99"/>
    <w:rsid w:val="003B5116"/>
    <w:rsid w:val="003B52D4"/>
    <w:rsid w:val="003B7DF5"/>
    <w:rsid w:val="003C0C2D"/>
    <w:rsid w:val="003C1B66"/>
    <w:rsid w:val="003C37B5"/>
    <w:rsid w:val="003C4B40"/>
    <w:rsid w:val="003C563C"/>
    <w:rsid w:val="003C680E"/>
    <w:rsid w:val="003C6959"/>
    <w:rsid w:val="003C7454"/>
    <w:rsid w:val="003C7624"/>
    <w:rsid w:val="003C7DB7"/>
    <w:rsid w:val="003D0228"/>
    <w:rsid w:val="003D0A0C"/>
    <w:rsid w:val="003D0EF4"/>
    <w:rsid w:val="003D1EA2"/>
    <w:rsid w:val="003D1FD9"/>
    <w:rsid w:val="003D4ECF"/>
    <w:rsid w:val="003D6C8E"/>
    <w:rsid w:val="003D7900"/>
    <w:rsid w:val="003D79D0"/>
    <w:rsid w:val="003E2715"/>
    <w:rsid w:val="003E4914"/>
    <w:rsid w:val="003E581F"/>
    <w:rsid w:val="003E6176"/>
    <w:rsid w:val="003E7525"/>
    <w:rsid w:val="003F0262"/>
    <w:rsid w:val="003F07B1"/>
    <w:rsid w:val="003F08B0"/>
    <w:rsid w:val="003F0E0E"/>
    <w:rsid w:val="003F0EB3"/>
    <w:rsid w:val="003F1A49"/>
    <w:rsid w:val="003F207A"/>
    <w:rsid w:val="003F2539"/>
    <w:rsid w:val="003F3AD8"/>
    <w:rsid w:val="003F3D41"/>
    <w:rsid w:val="003F4502"/>
    <w:rsid w:val="003F5756"/>
    <w:rsid w:val="003F578A"/>
    <w:rsid w:val="003F5F37"/>
    <w:rsid w:val="003F694A"/>
    <w:rsid w:val="003F6997"/>
    <w:rsid w:val="003F6A71"/>
    <w:rsid w:val="003F6D56"/>
    <w:rsid w:val="003F7696"/>
    <w:rsid w:val="0040044D"/>
    <w:rsid w:val="004005F5"/>
    <w:rsid w:val="004031B7"/>
    <w:rsid w:val="00403BA9"/>
    <w:rsid w:val="004043B6"/>
    <w:rsid w:val="004049D7"/>
    <w:rsid w:val="004059B9"/>
    <w:rsid w:val="00405B7F"/>
    <w:rsid w:val="00406D20"/>
    <w:rsid w:val="004074B0"/>
    <w:rsid w:val="00407A6C"/>
    <w:rsid w:val="0041080E"/>
    <w:rsid w:val="00410F78"/>
    <w:rsid w:val="00411A8D"/>
    <w:rsid w:val="00412066"/>
    <w:rsid w:val="00412761"/>
    <w:rsid w:val="0041294F"/>
    <w:rsid w:val="00413D66"/>
    <w:rsid w:val="004149D2"/>
    <w:rsid w:val="004149DE"/>
    <w:rsid w:val="004154BF"/>
    <w:rsid w:val="00415F19"/>
    <w:rsid w:val="0041628F"/>
    <w:rsid w:val="00416947"/>
    <w:rsid w:val="00416CBD"/>
    <w:rsid w:val="004172EB"/>
    <w:rsid w:val="00417412"/>
    <w:rsid w:val="00420AE1"/>
    <w:rsid w:val="00420CFA"/>
    <w:rsid w:val="0042233D"/>
    <w:rsid w:val="00425E1D"/>
    <w:rsid w:val="004266B6"/>
    <w:rsid w:val="00426B33"/>
    <w:rsid w:val="00430094"/>
    <w:rsid w:val="00430CAD"/>
    <w:rsid w:val="00431599"/>
    <w:rsid w:val="00433475"/>
    <w:rsid w:val="00433C8A"/>
    <w:rsid w:val="00434B5B"/>
    <w:rsid w:val="00435328"/>
    <w:rsid w:val="00435A4B"/>
    <w:rsid w:val="00435F4C"/>
    <w:rsid w:val="004370D8"/>
    <w:rsid w:val="00437E1E"/>
    <w:rsid w:val="00440707"/>
    <w:rsid w:val="00441667"/>
    <w:rsid w:val="00442169"/>
    <w:rsid w:val="004431CD"/>
    <w:rsid w:val="00444520"/>
    <w:rsid w:val="00444C18"/>
    <w:rsid w:val="00445665"/>
    <w:rsid w:val="00446CB4"/>
    <w:rsid w:val="00446FD8"/>
    <w:rsid w:val="0044774E"/>
    <w:rsid w:val="004509DB"/>
    <w:rsid w:val="0045163D"/>
    <w:rsid w:val="00452393"/>
    <w:rsid w:val="00452E19"/>
    <w:rsid w:val="00452E55"/>
    <w:rsid w:val="004534DC"/>
    <w:rsid w:val="00453512"/>
    <w:rsid w:val="00453C23"/>
    <w:rsid w:val="00454B1B"/>
    <w:rsid w:val="00454DF5"/>
    <w:rsid w:val="0045529E"/>
    <w:rsid w:val="00455D47"/>
    <w:rsid w:val="00456D8D"/>
    <w:rsid w:val="00457B4C"/>
    <w:rsid w:val="004612E1"/>
    <w:rsid w:val="00461532"/>
    <w:rsid w:val="004634DE"/>
    <w:rsid w:val="004635F5"/>
    <w:rsid w:val="00463E58"/>
    <w:rsid w:val="00464078"/>
    <w:rsid w:val="00464484"/>
    <w:rsid w:val="00464AFA"/>
    <w:rsid w:val="00464E68"/>
    <w:rsid w:val="00465293"/>
    <w:rsid w:val="00465B28"/>
    <w:rsid w:val="00465BDE"/>
    <w:rsid w:val="0046638F"/>
    <w:rsid w:val="00466ABB"/>
    <w:rsid w:val="00466BDE"/>
    <w:rsid w:val="00466F20"/>
    <w:rsid w:val="004674DE"/>
    <w:rsid w:val="00467B74"/>
    <w:rsid w:val="00467C62"/>
    <w:rsid w:val="0047003C"/>
    <w:rsid w:val="004702DB"/>
    <w:rsid w:val="004707EF"/>
    <w:rsid w:val="00471F4B"/>
    <w:rsid w:val="00472388"/>
    <w:rsid w:val="00472830"/>
    <w:rsid w:val="0047390B"/>
    <w:rsid w:val="00473CFF"/>
    <w:rsid w:val="00474516"/>
    <w:rsid w:val="004751C4"/>
    <w:rsid w:val="00476D29"/>
    <w:rsid w:val="00480152"/>
    <w:rsid w:val="0048030C"/>
    <w:rsid w:val="00481847"/>
    <w:rsid w:val="00482555"/>
    <w:rsid w:val="0048369D"/>
    <w:rsid w:val="00484006"/>
    <w:rsid w:val="0048435A"/>
    <w:rsid w:val="004847A6"/>
    <w:rsid w:val="0048496F"/>
    <w:rsid w:val="004857F8"/>
    <w:rsid w:val="00485800"/>
    <w:rsid w:val="00485C44"/>
    <w:rsid w:val="00486C76"/>
    <w:rsid w:val="0048793C"/>
    <w:rsid w:val="00490445"/>
    <w:rsid w:val="004909E9"/>
    <w:rsid w:val="004910E3"/>
    <w:rsid w:val="00491A5A"/>
    <w:rsid w:val="00491CC4"/>
    <w:rsid w:val="004948DB"/>
    <w:rsid w:val="00494F26"/>
    <w:rsid w:val="0049590F"/>
    <w:rsid w:val="00496085"/>
    <w:rsid w:val="00496F69"/>
    <w:rsid w:val="004A0A15"/>
    <w:rsid w:val="004A0A9D"/>
    <w:rsid w:val="004A2EC4"/>
    <w:rsid w:val="004A3707"/>
    <w:rsid w:val="004A3B67"/>
    <w:rsid w:val="004A42E1"/>
    <w:rsid w:val="004A4A77"/>
    <w:rsid w:val="004A4DFE"/>
    <w:rsid w:val="004A56F9"/>
    <w:rsid w:val="004A6218"/>
    <w:rsid w:val="004A6F97"/>
    <w:rsid w:val="004A7E38"/>
    <w:rsid w:val="004B1B11"/>
    <w:rsid w:val="004B202F"/>
    <w:rsid w:val="004B24C0"/>
    <w:rsid w:val="004B4B46"/>
    <w:rsid w:val="004B4FA0"/>
    <w:rsid w:val="004B507E"/>
    <w:rsid w:val="004B67FB"/>
    <w:rsid w:val="004B6F3B"/>
    <w:rsid w:val="004B7DCC"/>
    <w:rsid w:val="004C10FE"/>
    <w:rsid w:val="004C1344"/>
    <w:rsid w:val="004C3F9F"/>
    <w:rsid w:val="004C4B45"/>
    <w:rsid w:val="004C4F77"/>
    <w:rsid w:val="004C51E7"/>
    <w:rsid w:val="004C55B1"/>
    <w:rsid w:val="004C5854"/>
    <w:rsid w:val="004C58C5"/>
    <w:rsid w:val="004C7736"/>
    <w:rsid w:val="004C77C1"/>
    <w:rsid w:val="004C7A17"/>
    <w:rsid w:val="004D1071"/>
    <w:rsid w:val="004D356E"/>
    <w:rsid w:val="004D53DD"/>
    <w:rsid w:val="004D71D4"/>
    <w:rsid w:val="004D74E1"/>
    <w:rsid w:val="004D78CE"/>
    <w:rsid w:val="004E070A"/>
    <w:rsid w:val="004E2731"/>
    <w:rsid w:val="004E355A"/>
    <w:rsid w:val="004E375F"/>
    <w:rsid w:val="004E3E00"/>
    <w:rsid w:val="004E4625"/>
    <w:rsid w:val="004E4C8C"/>
    <w:rsid w:val="004E5EE4"/>
    <w:rsid w:val="004E63EE"/>
    <w:rsid w:val="004E6840"/>
    <w:rsid w:val="004E6ED0"/>
    <w:rsid w:val="004E787C"/>
    <w:rsid w:val="004F02E0"/>
    <w:rsid w:val="004F0630"/>
    <w:rsid w:val="004F1446"/>
    <w:rsid w:val="004F16B9"/>
    <w:rsid w:val="004F1890"/>
    <w:rsid w:val="004F1D7A"/>
    <w:rsid w:val="004F32B0"/>
    <w:rsid w:val="004F3491"/>
    <w:rsid w:val="004F3BD4"/>
    <w:rsid w:val="004F3F31"/>
    <w:rsid w:val="004F4C50"/>
    <w:rsid w:val="004F4FF0"/>
    <w:rsid w:val="004F6C6B"/>
    <w:rsid w:val="004F75AF"/>
    <w:rsid w:val="004F77BC"/>
    <w:rsid w:val="004F78C8"/>
    <w:rsid w:val="00500B05"/>
    <w:rsid w:val="00501416"/>
    <w:rsid w:val="00501676"/>
    <w:rsid w:val="00501966"/>
    <w:rsid w:val="00502B9E"/>
    <w:rsid w:val="005033CE"/>
    <w:rsid w:val="0050347E"/>
    <w:rsid w:val="00503BFC"/>
    <w:rsid w:val="00506142"/>
    <w:rsid w:val="005069E7"/>
    <w:rsid w:val="005073EC"/>
    <w:rsid w:val="00507F99"/>
    <w:rsid w:val="005102F5"/>
    <w:rsid w:val="00511327"/>
    <w:rsid w:val="005123CD"/>
    <w:rsid w:val="005124C1"/>
    <w:rsid w:val="00512A6C"/>
    <w:rsid w:val="00512E51"/>
    <w:rsid w:val="00513C3C"/>
    <w:rsid w:val="00514416"/>
    <w:rsid w:val="00514CAA"/>
    <w:rsid w:val="0051781A"/>
    <w:rsid w:val="00517F42"/>
    <w:rsid w:val="0052065C"/>
    <w:rsid w:val="00520EE9"/>
    <w:rsid w:val="005215CD"/>
    <w:rsid w:val="005227DD"/>
    <w:rsid w:val="00523E46"/>
    <w:rsid w:val="005266A5"/>
    <w:rsid w:val="00530054"/>
    <w:rsid w:val="00531210"/>
    <w:rsid w:val="005323B6"/>
    <w:rsid w:val="005326F1"/>
    <w:rsid w:val="00533A9A"/>
    <w:rsid w:val="0053468F"/>
    <w:rsid w:val="005368D2"/>
    <w:rsid w:val="0053701E"/>
    <w:rsid w:val="005377B9"/>
    <w:rsid w:val="0053793A"/>
    <w:rsid w:val="00537F91"/>
    <w:rsid w:val="00541722"/>
    <w:rsid w:val="00542586"/>
    <w:rsid w:val="00543185"/>
    <w:rsid w:val="00545882"/>
    <w:rsid w:val="005473C3"/>
    <w:rsid w:val="00547E71"/>
    <w:rsid w:val="00550D3C"/>
    <w:rsid w:val="005512FE"/>
    <w:rsid w:val="00551589"/>
    <w:rsid w:val="0055239F"/>
    <w:rsid w:val="005527C8"/>
    <w:rsid w:val="00552C82"/>
    <w:rsid w:val="005538AA"/>
    <w:rsid w:val="00555472"/>
    <w:rsid w:val="00555B44"/>
    <w:rsid w:val="00555CEE"/>
    <w:rsid w:val="00556405"/>
    <w:rsid w:val="00557E41"/>
    <w:rsid w:val="00560640"/>
    <w:rsid w:val="005606CA"/>
    <w:rsid w:val="005612A4"/>
    <w:rsid w:val="0056588C"/>
    <w:rsid w:val="00565BF3"/>
    <w:rsid w:val="00565E35"/>
    <w:rsid w:val="00566DBF"/>
    <w:rsid w:val="00567181"/>
    <w:rsid w:val="005707F7"/>
    <w:rsid w:val="00571BB7"/>
    <w:rsid w:val="005720ED"/>
    <w:rsid w:val="005727D2"/>
    <w:rsid w:val="0057384D"/>
    <w:rsid w:val="0057388F"/>
    <w:rsid w:val="0057501C"/>
    <w:rsid w:val="00575A5C"/>
    <w:rsid w:val="00576754"/>
    <w:rsid w:val="00577709"/>
    <w:rsid w:val="0057783D"/>
    <w:rsid w:val="00580838"/>
    <w:rsid w:val="005830F9"/>
    <w:rsid w:val="005839E4"/>
    <w:rsid w:val="0059405A"/>
    <w:rsid w:val="005942C6"/>
    <w:rsid w:val="00594452"/>
    <w:rsid w:val="0059472D"/>
    <w:rsid w:val="005952B5"/>
    <w:rsid w:val="00596B75"/>
    <w:rsid w:val="0059771C"/>
    <w:rsid w:val="005A066C"/>
    <w:rsid w:val="005A14DA"/>
    <w:rsid w:val="005A1D62"/>
    <w:rsid w:val="005A4B90"/>
    <w:rsid w:val="005A505E"/>
    <w:rsid w:val="005A5191"/>
    <w:rsid w:val="005A59B3"/>
    <w:rsid w:val="005A5EEA"/>
    <w:rsid w:val="005A609D"/>
    <w:rsid w:val="005A6E79"/>
    <w:rsid w:val="005A7B56"/>
    <w:rsid w:val="005B108C"/>
    <w:rsid w:val="005B1845"/>
    <w:rsid w:val="005B1D71"/>
    <w:rsid w:val="005B2489"/>
    <w:rsid w:val="005B29AD"/>
    <w:rsid w:val="005B2B11"/>
    <w:rsid w:val="005B2B4A"/>
    <w:rsid w:val="005B2C26"/>
    <w:rsid w:val="005B3821"/>
    <w:rsid w:val="005B4F52"/>
    <w:rsid w:val="005B6FE7"/>
    <w:rsid w:val="005B7172"/>
    <w:rsid w:val="005B769A"/>
    <w:rsid w:val="005C0270"/>
    <w:rsid w:val="005C296A"/>
    <w:rsid w:val="005C39FA"/>
    <w:rsid w:val="005C401E"/>
    <w:rsid w:val="005C4068"/>
    <w:rsid w:val="005C5BF5"/>
    <w:rsid w:val="005C5E19"/>
    <w:rsid w:val="005C5FEF"/>
    <w:rsid w:val="005C6104"/>
    <w:rsid w:val="005C643D"/>
    <w:rsid w:val="005D0C9B"/>
    <w:rsid w:val="005D0E4F"/>
    <w:rsid w:val="005D1506"/>
    <w:rsid w:val="005D1D3D"/>
    <w:rsid w:val="005D22E3"/>
    <w:rsid w:val="005D2A13"/>
    <w:rsid w:val="005D2B35"/>
    <w:rsid w:val="005D32BA"/>
    <w:rsid w:val="005D343E"/>
    <w:rsid w:val="005D432E"/>
    <w:rsid w:val="005D46B4"/>
    <w:rsid w:val="005D6A91"/>
    <w:rsid w:val="005D7792"/>
    <w:rsid w:val="005D7DFF"/>
    <w:rsid w:val="005E16C9"/>
    <w:rsid w:val="005E16E4"/>
    <w:rsid w:val="005E240B"/>
    <w:rsid w:val="005E3D08"/>
    <w:rsid w:val="005E3DEF"/>
    <w:rsid w:val="005E41A1"/>
    <w:rsid w:val="005E432B"/>
    <w:rsid w:val="005E48D9"/>
    <w:rsid w:val="005E537B"/>
    <w:rsid w:val="005E5780"/>
    <w:rsid w:val="005E628D"/>
    <w:rsid w:val="005E67E6"/>
    <w:rsid w:val="005E687E"/>
    <w:rsid w:val="005E6939"/>
    <w:rsid w:val="005E6D6B"/>
    <w:rsid w:val="005E7C62"/>
    <w:rsid w:val="005F0DBD"/>
    <w:rsid w:val="005F11FF"/>
    <w:rsid w:val="005F1E44"/>
    <w:rsid w:val="005F2FCE"/>
    <w:rsid w:val="005F3A44"/>
    <w:rsid w:val="005F626A"/>
    <w:rsid w:val="006001AD"/>
    <w:rsid w:val="00601AF6"/>
    <w:rsid w:val="0060238D"/>
    <w:rsid w:val="00602B54"/>
    <w:rsid w:val="006037A2"/>
    <w:rsid w:val="00603DE8"/>
    <w:rsid w:val="00604BAD"/>
    <w:rsid w:val="00605BE5"/>
    <w:rsid w:val="00607454"/>
    <w:rsid w:val="0060792C"/>
    <w:rsid w:val="00611059"/>
    <w:rsid w:val="006114FA"/>
    <w:rsid w:val="00613602"/>
    <w:rsid w:val="00613E1F"/>
    <w:rsid w:val="00614F90"/>
    <w:rsid w:val="006162DD"/>
    <w:rsid w:val="00616AD6"/>
    <w:rsid w:val="0062139C"/>
    <w:rsid w:val="00621B5C"/>
    <w:rsid w:val="00622BCA"/>
    <w:rsid w:val="00622E14"/>
    <w:rsid w:val="0062359B"/>
    <w:rsid w:val="0062585A"/>
    <w:rsid w:val="00625FA3"/>
    <w:rsid w:val="00626129"/>
    <w:rsid w:val="0062652F"/>
    <w:rsid w:val="0062665C"/>
    <w:rsid w:val="0062763B"/>
    <w:rsid w:val="00627A4F"/>
    <w:rsid w:val="00630E33"/>
    <w:rsid w:val="00631913"/>
    <w:rsid w:val="00631DD8"/>
    <w:rsid w:val="00634687"/>
    <w:rsid w:val="00636610"/>
    <w:rsid w:val="00637D0A"/>
    <w:rsid w:val="006400EC"/>
    <w:rsid w:val="00640470"/>
    <w:rsid w:val="00640D6D"/>
    <w:rsid w:val="00640D96"/>
    <w:rsid w:val="00641F84"/>
    <w:rsid w:val="0064371D"/>
    <w:rsid w:val="0064505F"/>
    <w:rsid w:val="00645C76"/>
    <w:rsid w:val="00645E86"/>
    <w:rsid w:val="00646723"/>
    <w:rsid w:val="0065011A"/>
    <w:rsid w:val="006508AB"/>
    <w:rsid w:val="0065135D"/>
    <w:rsid w:val="006516D1"/>
    <w:rsid w:val="00652D56"/>
    <w:rsid w:val="00654449"/>
    <w:rsid w:val="006547D3"/>
    <w:rsid w:val="00654848"/>
    <w:rsid w:val="00655ED2"/>
    <w:rsid w:val="00656DB8"/>
    <w:rsid w:val="00657A68"/>
    <w:rsid w:val="00660772"/>
    <w:rsid w:val="00660A4E"/>
    <w:rsid w:val="00661B4C"/>
    <w:rsid w:val="00663B17"/>
    <w:rsid w:val="00663E0F"/>
    <w:rsid w:val="006644BA"/>
    <w:rsid w:val="00666364"/>
    <w:rsid w:val="00666572"/>
    <w:rsid w:val="00666729"/>
    <w:rsid w:val="00666E79"/>
    <w:rsid w:val="0066740B"/>
    <w:rsid w:val="0067033B"/>
    <w:rsid w:val="00670935"/>
    <w:rsid w:val="00671FD2"/>
    <w:rsid w:val="00672F85"/>
    <w:rsid w:val="00674744"/>
    <w:rsid w:val="0067517E"/>
    <w:rsid w:val="006753A3"/>
    <w:rsid w:val="006755FA"/>
    <w:rsid w:val="00675BA3"/>
    <w:rsid w:val="006763DA"/>
    <w:rsid w:val="00676D9A"/>
    <w:rsid w:val="00680C29"/>
    <w:rsid w:val="0068278A"/>
    <w:rsid w:val="006827AC"/>
    <w:rsid w:val="0068355E"/>
    <w:rsid w:val="00683894"/>
    <w:rsid w:val="00684A3D"/>
    <w:rsid w:val="006852CA"/>
    <w:rsid w:val="0068672D"/>
    <w:rsid w:val="00686905"/>
    <w:rsid w:val="006871C7"/>
    <w:rsid w:val="00687250"/>
    <w:rsid w:val="0068779F"/>
    <w:rsid w:val="00687D03"/>
    <w:rsid w:val="0069098E"/>
    <w:rsid w:val="00690C57"/>
    <w:rsid w:val="006912C3"/>
    <w:rsid w:val="0069159F"/>
    <w:rsid w:val="006916D9"/>
    <w:rsid w:val="00691979"/>
    <w:rsid w:val="00691F4E"/>
    <w:rsid w:val="006921D5"/>
    <w:rsid w:val="006927D1"/>
    <w:rsid w:val="00692D86"/>
    <w:rsid w:val="00693F7C"/>
    <w:rsid w:val="006949FB"/>
    <w:rsid w:val="00694AD6"/>
    <w:rsid w:val="00694B61"/>
    <w:rsid w:val="00695891"/>
    <w:rsid w:val="00695CC0"/>
    <w:rsid w:val="006974D3"/>
    <w:rsid w:val="006977BA"/>
    <w:rsid w:val="006A009B"/>
    <w:rsid w:val="006A0909"/>
    <w:rsid w:val="006A2053"/>
    <w:rsid w:val="006A2B18"/>
    <w:rsid w:val="006A3150"/>
    <w:rsid w:val="006A3976"/>
    <w:rsid w:val="006A3AFC"/>
    <w:rsid w:val="006A40FD"/>
    <w:rsid w:val="006A48C9"/>
    <w:rsid w:val="006A4EFD"/>
    <w:rsid w:val="006A513C"/>
    <w:rsid w:val="006A519C"/>
    <w:rsid w:val="006A5319"/>
    <w:rsid w:val="006A553E"/>
    <w:rsid w:val="006A5924"/>
    <w:rsid w:val="006A644F"/>
    <w:rsid w:val="006A7D79"/>
    <w:rsid w:val="006A7EC6"/>
    <w:rsid w:val="006B0144"/>
    <w:rsid w:val="006B0BD8"/>
    <w:rsid w:val="006B1235"/>
    <w:rsid w:val="006B2223"/>
    <w:rsid w:val="006B288C"/>
    <w:rsid w:val="006B31E1"/>
    <w:rsid w:val="006B36AA"/>
    <w:rsid w:val="006B435A"/>
    <w:rsid w:val="006B4E0B"/>
    <w:rsid w:val="006B4FBF"/>
    <w:rsid w:val="006B5260"/>
    <w:rsid w:val="006B5CD6"/>
    <w:rsid w:val="006B5DAE"/>
    <w:rsid w:val="006B5F6C"/>
    <w:rsid w:val="006C143C"/>
    <w:rsid w:val="006C18F5"/>
    <w:rsid w:val="006C26BB"/>
    <w:rsid w:val="006C379F"/>
    <w:rsid w:val="006C46D7"/>
    <w:rsid w:val="006C567F"/>
    <w:rsid w:val="006C5955"/>
    <w:rsid w:val="006C5D0E"/>
    <w:rsid w:val="006C79C2"/>
    <w:rsid w:val="006C7C75"/>
    <w:rsid w:val="006D0914"/>
    <w:rsid w:val="006D0F53"/>
    <w:rsid w:val="006D16EC"/>
    <w:rsid w:val="006D33A6"/>
    <w:rsid w:val="006D3559"/>
    <w:rsid w:val="006D3D4E"/>
    <w:rsid w:val="006D3F19"/>
    <w:rsid w:val="006D42FB"/>
    <w:rsid w:val="006D463F"/>
    <w:rsid w:val="006D64C5"/>
    <w:rsid w:val="006D67AC"/>
    <w:rsid w:val="006D6809"/>
    <w:rsid w:val="006D6F54"/>
    <w:rsid w:val="006D6F55"/>
    <w:rsid w:val="006D74B6"/>
    <w:rsid w:val="006E0182"/>
    <w:rsid w:val="006E0417"/>
    <w:rsid w:val="006E0851"/>
    <w:rsid w:val="006E1367"/>
    <w:rsid w:val="006E172F"/>
    <w:rsid w:val="006E1B2C"/>
    <w:rsid w:val="006E1C14"/>
    <w:rsid w:val="006E1E45"/>
    <w:rsid w:val="006E2B90"/>
    <w:rsid w:val="006E2CBE"/>
    <w:rsid w:val="006E444F"/>
    <w:rsid w:val="006E4B9B"/>
    <w:rsid w:val="006E4D85"/>
    <w:rsid w:val="006E5FDD"/>
    <w:rsid w:val="006E6695"/>
    <w:rsid w:val="006F20DC"/>
    <w:rsid w:val="006F27E6"/>
    <w:rsid w:val="006F3179"/>
    <w:rsid w:val="006F329A"/>
    <w:rsid w:val="006F531B"/>
    <w:rsid w:val="006F5BD2"/>
    <w:rsid w:val="006F7588"/>
    <w:rsid w:val="006F778D"/>
    <w:rsid w:val="00702445"/>
    <w:rsid w:val="00702F5D"/>
    <w:rsid w:val="00703740"/>
    <w:rsid w:val="00705D26"/>
    <w:rsid w:val="007070B2"/>
    <w:rsid w:val="00707D70"/>
    <w:rsid w:val="007111EF"/>
    <w:rsid w:val="007119F5"/>
    <w:rsid w:val="00712FD7"/>
    <w:rsid w:val="00714273"/>
    <w:rsid w:val="00714846"/>
    <w:rsid w:val="00717402"/>
    <w:rsid w:val="007175C7"/>
    <w:rsid w:val="00717DA4"/>
    <w:rsid w:val="00720FE7"/>
    <w:rsid w:val="0072206F"/>
    <w:rsid w:val="007228A1"/>
    <w:rsid w:val="007229FD"/>
    <w:rsid w:val="00722BB0"/>
    <w:rsid w:val="00722EA4"/>
    <w:rsid w:val="00725A00"/>
    <w:rsid w:val="0073117E"/>
    <w:rsid w:val="00731797"/>
    <w:rsid w:val="00732CD3"/>
    <w:rsid w:val="007334B5"/>
    <w:rsid w:val="00733B62"/>
    <w:rsid w:val="00733D65"/>
    <w:rsid w:val="00734372"/>
    <w:rsid w:val="00735465"/>
    <w:rsid w:val="0073553C"/>
    <w:rsid w:val="00736ED2"/>
    <w:rsid w:val="00737615"/>
    <w:rsid w:val="00740C1B"/>
    <w:rsid w:val="00741284"/>
    <w:rsid w:val="00741616"/>
    <w:rsid w:val="00741A8A"/>
    <w:rsid w:val="00741BA9"/>
    <w:rsid w:val="00743EAC"/>
    <w:rsid w:val="007454D2"/>
    <w:rsid w:val="00745C09"/>
    <w:rsid w:val="00745D44"/>
    <w:rsid w:val="00747C52"/>
    <w:rsid w:val="0075002F"/>
    <w:rsid w:val="0075056A"/>
    <w:rsid w:val="00750DC0"/>
    <w:rsid w:val="007518A8"/>
    <w:rsid w:val="00751DBB"/>
    <w:rsid w:val="007542A1"/>
    <w:rsid w:val="00756186"/>
    <w:rsid w:val="007564A5"/>
    <w:rsid w:val="00756E5F"/>
    <w:rsid w:val="0076068E"/>
    <w:rsid w:val="00761162"/>
    <w:rsid w:val="00761E39"/>
    <w:rsid w:val="007621E9"/>
    <w:rsid w:val="00762359"/>
    <w:rsid w:val="007623F5"/>
    <w:rsid w:val="00764C65"/>
    <w:rsid w:val="00765662"/>
    <w:rsid w:val="00765A32"/>
    <w:rsid w:val="00765B76"/>
    <w:rsid w:val="00765C53"/>
    <w:rsid w:val="0076601E"/>
    <w:rsid w:val="00771752"/>
    <w:rsid w:val="00771854"/>
    <w:rsid w:val="00772859"/>
    <w:rsid w:val="0077315B"/>
    <w:rsid w:val="00773644"/>
    <w:rsid w:val="00773FEB"/>
    <w:rsid w:val="0077443B"/>
    <w:rsid w:val="00774B2F"/>
    <w:rsid w:val="007754B0"/>
    <w:rsid w:val="0077587A"/>
    <w:rsid w:val="00776E6C"/>
    <w:rsid w:val="00777D79"/>
    <w:rsid w:val="00781274"/>
    <w:rsid w:val="007833E3"/>
    <w:rsid w:val="007846D7"/>
    <w:rsid w:val="00784817"/>
    <w:rsid w:val="00785034"/>
    <w:rsid w:val="00785717"/>
    <w:rsid w:val="00785D75"/>
    <w:rsid w:val="0078634F"/>
    <w:rsid w:val="007875CF"/>
    <w:rsid w:val="00787ACF"/>
    <w:rsid w:val="00791982"/>
    <w:rsid w:val="00791D5C"/>
    <w:rsid w:val="00792348"/>
    <w:rsid w:val="007931E1"/>
    <w:rsid w:val="00793EFC"/>
    <w:rsid w:val="00795AD7"/>
    <w:rsid w:val="00796988"/>
    <w:rsid w:val="007974DC"/>
    <w:rsid w:val="007A03ED"/>
    <w:rsid w:val="007A3A91"/>
    <w:rsid w:val="007A4103"/>
    <w:rsid w:val="007A46F8"/>
    <w:rsid w:val="007A4C6A"/>
    <w:rsid w:val="007A4D96"/>
    <w:rsid w:val="007A4F24"/>
    <w:rsid w:val="007A6CD3"/>
    <w:rsid w:val="007A7C85"/>
    <w:rsid w:val="007B08E1"/>
    <w:rsid w:val="007B15E1"/>
    <w:rsid w:val="007B1BBF"/>
    <w:rsid w:val="007B1FC8"/>
    <w:rsid w:val="007B2E15"/>
    <w:rsid w:val="007B35C6"/>
    <w:rsid w:val="007B6A4B"/>
    <w:rsid w:val="007B777C"/>
    <w:rsid w:val="007C027D"/>
    <w:rsid w:val="007C1FB9"/>
    <w:rsid w:val="007C2D2A"/>
    <w:rsid w:val="007C3389"/>
    <w:rsid w:val="007C3FB6"/>
    <w:rsid w:val="007C7A77"/>
    <w:rsid w:val="007D02DD"/>
    <w:rsid w:val="007D0DAB"/>
    <w:rsid w:val="007D0EE5"/>
    <w:rsid w:val="007D10D9"/>
    <w:rsid w:val="007D2043"/>
    <w:rsid w:val="007D226D"/>
    <w:rsid w:val="007D44FA"/>
    <w:rsid w:val="007D4C90"/>
    <w:rsid w:val="007D5022"/>
    <w:rsid w:val="007D6A6A"/>
    <w:rsid w:val="007D7B8D"/>
    <w:rsid w:val="007D7C17"/>
    <w:rsid w:val="007E2A5F"/>
    <w:rsid w:val="007E4899"/>
    <w:rsid w:val="007E4A0E"/>
    <w:rsid w:val="007E5787"/>
    <w:rsid w:val="007E5ADE"/>
    <w:rsid w:val="007E6895"/>
    <w:rsid w:val="007E6D2D"/>
    <w:rsid w:val="007E6F7C"/>
    <w:rsid w:val="007E7143"/>
    <w:rsid w:val="007E75A1"/>
    <w:rsid w:val="007E76D0"/>
    <w:rsid w:val="007F1C3B"/>
    <w:rsid w:val="007F2AE5"/>
    <w:rsid w:val="007F4421"/>
    <w:rsid w:val="007F44F7"/>
    <w:rsid w:val="007F6FEE"/>
    <w:rsid w:val="007F7404"/>
    <w:rsid w:val="007F7D13"/>
    <w:rsid w:val="007F7F66"/>
    <w:rsid w:val="00800DFD"/>
    <w:rsid w:val="00801AED"/>
    <w:rsid w:val="00802605"/>
    <w:rsid w:val="00803442"/>
    <w:rsid w:val="0080408B"/>
    <w:rsid w:val="0080409D"/>
    <w:rsid w:val="0080465D"/>
    <w:rsid w:val="00804B67"/>
    <w:rsid w:val="00805E92"/>
    <w:rsid w:val="008064B7"/>
    <w:rsid w:val="008074EF"/>
    <w:rsid w:val="00811154"/>
    <w:rsid w:val="00812914"/>
    <w:rsid w:val="00812927"/>
    <w:rsid w:val="00813967"/>
    <w:rsid w:val="00813C68"/>
    <w:rsid w:val="00815C7D"/>
    <w:rsid w:val="00815E38"/>
    <w:rsid w:val="008170AA"/>
    <w:rsid w:val="00817498"/>
    <w:rsid w:val="00820D89"/>
    <w:rsid w:val="00823A7F"/>
    <w:rsid w:val="008250C2"/>
    <w:rsid w:val="008253C5"/>
    <w:rsid w:val="008253E4"/>
    <w:rsid w:val="00825F0A"/>
    <w:rsid w:val="0082785F"/>
    <w:rsid w:val="00830363"/>
    <w:rsid w:val="00830728"/>
    <w:rsid w:val="00830A7B"/>
    <w:rsid w:val="008326A2"/>
    <w:rsid w:val="0083420A"/>
    <w:rsid w:val="00834FF8"/>
    <w:rsid w:val="00835784"/>
    <w:rsid w:val="00835C47"/>
    <w:rsid w:val="00836EDB"/>
    <w:rsid w:val="00837829"/>
    <w:rsid w:val="00840172"/>
    <w:rsid w:val="008401D2"/>
    <w:rsid w:val="00840E34"/>
    <w:rsid w:val="0084184C"/>
    <w:rsid w:val="00842718"/>
    <w:rsid w:val="008431B8"/>
    <w:rsid w:val="008442CC"/>
    <w:rsid w:val="00850154"/>
    <w:rsid w:val="00850F7E"/>
    <w:rsid w:val="00851C3F"/>
    <w:rsid w:val="008522AF"/>
    <w:rsid w:val="008546AA"/>
    <w:rsid w:val="00855891"/>
    <w:rsid w:val="00855DC1"/>
    <w:rsid w:val="008561AC"/>
    <w:rsid w:val="008565E0"/>
    <w:rsid w:val="00857C34"/>
    <w:rsid w:val="00860474"/>
    <w:rsid w:val="00860B9F"/>
    <w:rsid w:val="008618DE"/>
    <w:rsid w:val="00861AA1"/>
    <w:rsid w:val="00861D0D"/>
    <w:rsid w:val="00861D36"/>
    <w:rsid w:val="008624C5"/>
    <w:rsid w:val="0086323E"/>
    <w:rsid w:val="00863A85"/>
    <w:rsid w:val="008645D6"/>
    <w:rsid w:val="008646E4"/>
    <w:rsid w:val="00864D63"/>
    <w:rsid w:val="00865B4C"/>
    <w:rsid w:val="00867996"/>
    <w:rsid w:val="00870D60"/>
    <w:rsid w:val="00870D8D"/>
    <w:rsid w:val="00871938"/>
    <w:rsid w:val="00872403"/>
    <w:rsid w:val="00872B5C"/>
    <w:rsid w:val="00872FE7"/>
    <w:rsid w:val="00873EC1"/>
    <w:rsid w:val="00874EC0"/>
    <w:rsid w:val="00874FA4"/>
    <w:rsid w:val="00875069"/>
    <w:rsid w:val="0087571A"/>
    <w:rsid w:val="00875F29"/>
    <w:rsid w:val="00876198"/>
    <w:rsid w:val="00876848"/>
    <w:rsid w:val="00876D86"/>
    <w:rsid w:val="008773FC"/>
    <w:rsid w:val="00877DFF"/>
    <w:rsid w:val="00880CA2"/>
    <w:rsid w:val="008814E4"/>
    <w:rsid w:val="00883F21"/>
    <w:rsid w:val="00885B2A"/>
    <w:rsid w:val="008915A4"/>
    <w:rsid w:val="008918BE"/>
    <w:rsid w:val="008918E3"/>
    <w:rsid w:val="008929D7"/>
    <w:rsid w:val="008935D1"/>
    <w:rsid w:val="00893A73"/>
    <w:rsid w:val="00893DF8"/>
    <w:rsid w:val="0089406B"/>
    <w:rsid w:val="0089505E"/>
    <w:rsid w:val="0089506D"/>
    <w:rsid w:val="0089588B"/>
    <w:rsid w:val="00895ACD"/>
    <w:rsid w:val="00896902"/>
    <w:rsid w:val="00896F12"/>
    <w:rsid w:val="008973E7"/>
    <w:rsid w:val="008A0BC7"/>
    <w:rsid w:val="008A2407"/>
    <w:rsid w:val="008A37BF"/>
    <w:rsid w:val="008A39FC"/>
    <w:rsid w:val="008A3AB9"/>
    <w:rsid w:val="008A4F8A"/>
    <w:rsid w:val="008A6302"/>
    <w:rsid w:val="008A7612"/>
    <w:rsid w:val="008A7DBA"/>
    <w:rsid w:val="008B026D"/>
    <w:rsid w:val="008B0E8F"/>
    <w:rsid w:val="008B0F31"/>
    <w:rsid w:val="008B22D0"/>
    <w:rsid w:val="008B23B5"/>
    <w:rsid w:val="008B34EF"/>
    <w:rsid w:val="008B490F"/>
    <w:rsid w:val="008B5599"/>
    <w:rsid w:val="008B68F1"/>
    <w:rsid w:val="008B74B6"/>
    <w:rsid w:val="008B7C68"/>
    <w:rsid w:val="008B7DE1"/>
    <w:rsid w:val="008C274F"/>
    <w:rsid w:val="008C38C4"/>
    <w:rsid w:val="008C4973"/>
    <w:rsid w:val="008C54FD"/>
    <w:rsid w:val="008C5681"/>
    <w:rsid w:val="008C5937"/>
    <w:rsid w:val="008C6F87"/>
    <w:rsid w:val="008C79E5"/>
    <w:rsid w:val="008C7B38"/>
    <w:rsid w:val="008D018C"/>
    <w:rsid w:val="008D03E2"/>
    <w:rsid w:val="008D081C"/>
    <w:rsid w:val="008D3ADA"/>
    <w:rsid w:val="008E0642"/>
    <w:rsid w:val="008E11AD"/>
    <w:rsid w:val="008E11C7"/>
    <w:rsid w:val="008E3A2B"/>
    <w:rsid w:val="008E6414"/>
    <w:rsid w:val="008E6DB7"/>
    <w:rsid w:val="008E6DF2"/>
    <w:rsid w:val="008E6E81"/>
    <w:rsid w:val="008F019C"/>
    <w:rsid w:val="008F1388"/>
    <w:rsid w:val="008F18EF"/>
    <w:rsid w:val="008F1D80"/>
    <w:rsid w:val="008F217C"/>
    <w:rsid w:val="008F2D19"/>
    <w:rsid w:val="008F35C7"/>
    <w:rsid w:val="008F426F"/>
    <w:rsid w:val="008F42B3"/>
    <w:rsid w:val="008F457D"/>
    <w:rsid w:val="008F4A25"/>
    <w:rsid w:val="008F510A"/>
    <w:rsid w:val="008F5440"/>
    <w:rsid w:val="008F5C74"/>
    <w:rsid w:val="0090112A"/>
    <w:rsid w:val="00901848"/>
    <w:rsid w:val="00901A99"/>
    <w:rsid w:val="009029A2"/>
    <w:rsid w:val="00905A45"/>
    <w:rsid w:val="0090661E"/>
    <w:rsid w:val="0090673C"/>
    <w:rsid w:val="00906A34"/>
    <w:rsid w:val="0090768C"/>
    <w:rsid w:val="009102DC"/>
    <w:rsid w:val="009103DA"/>
    <w:rsid w:val="00911021"/>
    <w:rsid w:val="0091208F"/>
    <w:rsid w:val="009128AC"/>
    <w:rsid w:val="00912975"/>
    <w:rsid w:val="009139A6"/>
    <w:rsid w:val="00913AF5"/>
    <w:rsid w:val="0091448D"/>
    <w:rsid w:val="009161D9"/>
    <w:rsid w:val="0091626F"/>
    <w:rsid w:val="00917833"/>
    <w:rsid w:val="009204F0"/>
    <w:rsid w:val="009207DE"/>
    <w:rsid w:val="00920FBB"/>
    <w:rsid w:val="0092191F"/>
    <w:rsid w:val="00922370"/>
    <w:rsid w:val="00922D31"/>
    <w:rsid w:val="00923D76"/>
    <w:rsid w:val="0092440D"/>
    <w:rsid w:val="00924508"/>
    <w:rsid w:val="009252AE"/>
    <w:rsid w:val="00925641"/>
    <w:rsid w:val="009258EF"/>
    <w:rsid w:val="00926F13"/>
    <w:rsid w:val="00927655"/>
    <w:rsid w:val="009276DC"/>
    <w:rsid w:val="009327D2"/>
    <w:rsid w:val="00932BB9"/>
    <w:rsid w:val="00933138"/>
    <w:rsid w:val="00933796"/>
    <w:rsid w:val="009357E7"/>
    <w:rsid w:val="00937E66"/>
    <w:rsid w:val="009407BC"/>
    <w:rsid w:val="00940AF3"/>
    <w:rsid w:val="00942DE4"/>
    <w:rsid w:val="009430DB"/>
    <w:rsid w:val="009432EE"/>
    <w:rsid w:val="00943DD7"/>
    <w:rsid w:val="00944283"/>
    <w:rsid w:val="00944920"/>
    <w:rsid w:val="00947F8E"/>
    <w:rsid w:val="009503AB"/>
    <w:rsid w:val="00950808"/>
    <w:rsid w:val="00950E22"/>
    <w:rsid w:val="00951271"/>
    <w:rsid w:val="00951B8D"/>
    <w:rsid w:val="00952059"/>
    <w:rsid w:val="0095264E"/>
    <w:rsid w:val="0095281C"/>
    <w:rsid w:val="009534E2"/>
    <w:rsid w:val="009534E8"/>
    <w:rsid w:val="0095352A"/>
    <w:rsid w:val="00954430"/>
    <w:rsid w:val="009548F7"/>
    <w:rsid w:val="00955357"/>
    <w:rsid w:val="00955DEC"/>
    <w:rsid w:val="009569A6"/>
    <w:rsid w:val="00956C8A"/>
    <w:rsid w:val="00957245"/>
    <w:rsid w:val="00961B91"/>
    <w:rsid w:val="00962C7B"/>
    <w:rsid w:val="009639FF"/>
    <w:rsid w:val="009649A9"/>
    <w:rsid w:val="009649CE"/>
    <w:rsid w:val="00964B17"/>
    <w:rsid w:val="0096579E"/>
    <w:rsid w:val="009678D5"/>
    <w:rsid w:val="00967A3F"/>
    <w:rsid w:val="00970F8D"/>
    <w:rsid w:val="00971094"/>
    <w:rsid w:val="00971173"/>
    <w:rsid w:val="00971364"/>
    <w:rsid w:val="00971637"/>
    <w:rsid w:val="0097165A"/>
    <w:rsid w:val="00971CE1"/>
    <w:rsid w:val="00971F5A"/>
    <w:rsid w:val="00972E89"/>
    <w:rsid w:val="009731C2"/>
    <w:rsid w:val="0097326C"/>
    <w:rsid w:val="00973343"/>
    <w:rsid w:val="00974D2E"/>
    <w:rsid w:val="00977260"/>
    <w:rsid w:val="00977C2B"/>
    <w:rsid w:val="009807A0"/>
    <w:rsid w:val="00982169"/>
    <w:rsid w:val="00982311"/>
    <w:rsid w:val="009823AF"/>
    <w:rsid w:val="009848FB"/>
    <w:rsid w:val="00984DC3"/>
    <w:rsid w:val="00986AF5"/>
    <w:rsid w:val="00987BAB"/>
    <w:rsid w:val="00990941"/>
    <w:rsid w:val="00990960"/>
    <w:rsid w:val="00990B2B"/>
    <w:rsid w:val="00990D3E"/>
    <w:rsid w:val="00990FC3"/>
    <w:rsid w:val="00991C43"/>
    <w:rsid w:val="00992276"/>
    <w:rsid w:val="00993215"/>
    <w:rsid w:val="00993941"/>
    <w:rsid w:val="009940D6"/>
    <w:rsid w:val="00994A80"/>
    <w:rsid w:val="009A069F"/>
    <w:rsid w:val="009A0FD2"/>
    <w:rsid w:val="009A2585"/>
    <w:rsid w:val="009A28A4"/>
    <w:rsid w:val="009A45FD"/>
    <w:rsid w:val="009A479F"/>
    <w:rsid w:val="009A4E3A"/>
    <w:rsid w:val="009A6A4A"/>
    <w:rsid w:val="009A6B35"/>
    <w:rsid w:val="009B06FE"/>
    <w:rsid w:val="009B375A"/>
    <w:rsid w:val="009B4177"/>
    <w:rsid w:val="009B572A"/>
    <w:rsid w:val="009B5989"/>
    <w:rsid w:val="009B67FF"/>
    <w:rsid w:val="009B6981"/>
    <w:rsid w:val="009B74B9"/>
    <w:rsid w:val="009B771D"/>
    <w:rsid w:val="009B7A38"/>
    <w:rsid w:val="009B7C6F"/>
    <w:rsid w:val="009C0BC2"/>
    <w:rsid w:val="009C1531"/>
    <w:rsid w:val="009C1942"/>
    <w:rsid w:val="009C2233"/>
    <w:rsid w:val="009C2475"/>
    <w:rsid w:val="009C2DCA"/>
    <w:rsid w:val="009C578E"/>
    <w:rsid w:val="009C6257"/>
    <w:rsid w:val="009C6681"/>
    <w:rsid w:val="009C66B8"/>
    <w:rsid w:val="009C77E5"/>
    <w:rsid w:val="009C7C30"/>
    <w:rsid w:val="009D01AA"/>
    <w:rsid w:val="009D06AB"/>
    <w:rsid w:val="009D130A"/>
    <w:rsid w:val="009D13FF"/>
    <w:rsid w:val="009D1D10"/>
    <w:rsid w:val="009D20A8"/>
    <w:rsid w:val="009D277C"/>
    <w:rsid w:val="009D2C9F"/>
    <w:rsid w:val="009D307C"/>
    <w:rsid w:val="009D3113"/>
    <w:rsid w:val="009D5A1F"/>
    <w:rsid w:val="009D5D70"/>
    <w:rsid w:val="009D5DC2"/>
    <w:rsid w:val="009D6208"/>
    <w:rsid w:val="009E0259"/>
    <w:rsid w:val="009E137E"/>
    <w:rsid w:val="009E19A8"/>
    <w:rsid w:val="009E208D"/>
    <w:rsid w:val="009E2B4B"/>
    <w:rsid w:val="009E42B2"/>
    <w:rsid w:val="009E438C"/>
    <w:rsid w:val="009E56E4"/>
    <w:rsid w:val="009E712C"/>
    <w:rsid w:val="009F0E1F"/>
    <w:rsid w:val="009F0E9E"/>
    <w:rsid w:val="009F15F6"/>
    <w:rsid w:val="009F269F"/>
    <w:rsid w:val="009F38F6"/>
    <w:rsid w:val="009F3B5A"/>
    <w:rsid w:val="009F4778"/>
    <w:rsid w:val="009F5469"/>
    <w:rsid w:val="009F6D90"/>
    <w:rsid w:val="009F7433"/>
    <w:rsid w:val="009F7702"/>
    <w:rsid w:val="009F7748"/>
    <w:rsid w:val="00A008A4"/>
    <w:rsid w:val="00A01064"/>
    <w:rsid w:val="00A01D96"/>
    <w:rsid w:val="00A03562"/>
    <w:rsid w:val="00A03AAF"/>
    <w:rsid w:val="00A06BAC"/>
    <w:rsid w:val="00A06DEC"/>
    <w:rsid w:val="00A10D7A"/>
    <w:rsid w:val="00A12E7D"/>
    <w:rsid w:val="00A16BBA"/>
    <w:rsid w:val="00A16E38"/>
    <w:rsid w:val="00A172A8"/>
    <w:rsid w:val="00A17A2F"/>
    <w:rsid w:val="00A17DF8"/>
    <w:rsid w:val="00A201F6"/>
    <w:rsid w:val="00A2137B"/>
    <w:rsid w:val="00A216CC"/>
    <w:rsid w:val="00A21912"/>
    <w:rsid w:val="00A21988"/>
    <w:rsid w:val="00A21F19"/>
    <w:rsid w:val="00A2392F"/>
    <w:rsid w:val="00A2430D"/>
    <w:rsid w:val="00A2581B"/>
    <w:rsid w:val="00A265FD"/>
    <w:rsid w:val="00A266F8"/>
    <w:rsid w:val="00A26EF6"/>
    <w:rsid w:val="00A273E0"/>
    <w:rsid w:val="00A27419"/>
    <w:rsid w:val="00A30500"/>
    <w:rsid w:val="00A306FC"/>
    <w:rsid w:val="00A32552"/>
    <w:rsid w:val="00A32F5A"/>
    <w:rsid w:val="00A330E4"/>
    <w:rsid w:val="00A33E62"/>
    <w:rsid w:val="00A344B4"/>
    <w:rsid w:val="00A35297"/>
    <w:rsid w:val="00A35522"/>
    <w:rsid w:val="00A358BA"/>
    <w:rsid w:val="00A37A09"/>
    <w:rsid w:val="00A37D52"/>
    <w:rsid w:val="00A40512"/>
    <w:rsid w:val="00A41E4D"/>
    <w:rsid w:val="00A431CC"/>
    <w:rsid w:val="00A43923"/>
    <w:rsid w:val="00A43C95"/>
    <w:rsid w:val="00A445FD"/>
    <w:rsid w:val="00A44C1B"/>
    <w:rsid w:val="00A44F17"/>
    <w:rsid w:val="00A450A9"/>
    <w:rsid w:val="00A456CE"/>
    <w:rsid w:val="00A462F3"/>
    <w:rsid w:val="00A46821"/>
    <w:rsid w:val="00A473BD"/>
    <w:rsid w:val="00A5096E"/>
    <w:rsid w:val="00A50CE7"/>
    <w:rsid w:val="00A5144E"/>
    <w:rsid w:val="00A51D16"/>
    <w:rsid w:val="00A520AB"/>
    <w:rsid w:val="00A529A4"/>
    <w:rsid w:val="00A53D24"/>
    <w:rsid w:val="00A542B5"/>
    <w:rsid w:val="00A5541D"/>
    <w:rsid w:val="00A55707"/>
    <w:rsid w:val="00A571E5"/>
    <w:rsid w:val="00A57A48"/>
    <w:rsid w:val="00A57B44"/>
    <w:rsid w:val="00A60767"/>
    <w:rsid w:val="00A626CB"/>
    <w:rsid w:val="00A62D5E"/>
    <w:rsid w:val="00A631D7"/>
    <w:rsid w:val="00A63E75"/>
    <w:rsid w:val="00A65B65"/>
    <w:rsid w:val="00A65FC8"/>
    <w:rsid w:val="00A665F2"/>
    <w:rsid w:val="00A70441"/>
    <w:rsid w:val="00A71B5F"/>
    <w:rsid w:val="00A722A2"/>
    <w:rsid w:val="00A7261C"/>
    <w:rsid w:val="00A72F4A"/>
    <w:rsid w:val="00A7369D"/>
    <w:rsid w:val="00A736E8"/>
    <w:rsid w:val="00A73B03"/>
    <w:rsid w:val="00A73B8B"/>
    <w:rsid w:val="00A73C70"/>
    <w:rsid w:val="00A740E5"/>
    <w:rsid w:val="00A7415F"/>
    <w:rsid w:val="00A749E4"/>
    <w:rsid w:val="00A74ED3"/>
    <w:rsid w:val="00A757C5"/>
    <w:rsid w:val="00A76EEF"/>
    <w:rsid w:val="00A77DE2"/>
    <w:rsid w:val="00A807D1"/>
    <w:rsid w:val="00A80DED"/>
    <w:rsid w:val="00A81A6E"/>
    <w:rsid w:val="00A81DEA"/>
    <w:rsid w:val="00A83DF0"/>
    <w:rsid w:val="00A8432D"/>
    <w:rsid w:val="00A84A0B"/>
    <w:rsid w:val="00A84B5F"/>
    <w:rsid w:val="00A84CEA"/>
    <w:rsid w:val="00A8593A"/>
    <w:rsid w:val="00A86499"/>
    <w:rsid w:val="00A86F78"/>
    <w:rsid w:val="00A913D7"/>
    <w:rsid w:val="00A939F9"/>
    <w:rsid w:val="00A94170"/>
    <w:rsid w:val="00A9618C"/>
    <w:rsid w:val="00A96297"/>
    <w:rsid w:val="00A963EC"/>
    <w:rsid w:val="00A96F49"/>
    <w:rsid w:val="00A97219"/>
    <w:rsid w:val="00A9750E"/>
    <w:rsid w:val="00A976BF"/>
    <w:rsid w:val="00A97C05"/>
    <w:rsid w:val="00AA1FE0"/>
    <w:rsid w:val="00AA2827"/>
    <w:rsid w:val="00AA3717"/>
    <w:rsid w:val="00AA3F46"/>
    <w:rsid w:val="00AA4EC3"/>
    <w:rsid w:val="00AA6DEC"/>
    <w:rsid w:val="00AA6E31"/>
    <w:rsid w:val="00AA70C3"/>
    <w:rsid w:val="00AA7DBD"/>
    <w:rsid w:val="00AB033D"/>
    <w:rsid w:val="00AB0E32"/>
    <w:rsid w:val="00AB1DA0"/>
    <w:rsid w:val="00AB2264"/>
    <w:rsid w:val="00AB2795"/>
    <w:rsid w:val="00AB4574"/>
    <w:rsid w:val="00AB489D"/>
    <w:rsid w:val="00AB4EB4"/>
    <w:rsid w:val="00AB608B"/>
    <w:rsid w:val="00AB7A0A"/>
    <w:rsid w:val="00AB7C69"/>
    <w:rsid w:val="00AC0C76"/>
    <w:rsid w:val="00AC2016"/>
    <w:rsid w:val="00AC38C1"/>
    <w:rsid w:val="00AC4D63"/>
    <w:rsid w:val="00AC5B26"/>
    <w:rsid w:val="00AC608B"/>
    <w:rsid w:val="00AC6993"/>
    <w:rsid w:val="00AC7FFD"/>
    <w:rsid w:val="00AD1186"/>
    <w:rsid w:val="00AD1E4C"/>
    <w:rsid w:val="00AD3C7B"/>
    <w:rsid w:val="00AD4570"/>
    <w:rsid w:val="00AD4ED4"/>
    <w:rsid w:val="00AD6E04"/>
    <w:rsid w:val="00AD78C3"/>
    <w:rsid w:val="00AE0743"/>
    <w:rsid w:val="00AE08AA"/>
    <w:rsid w:val="00AE0A1E"/>
    <w:rsid w:val="00AE3EFB"/>
    <w:rsid w:val="00AE52D8"/>
    <w:rsid w:val="00AE5437"/>
    <w:rsid w:val="00AE6327"/>
    <w:rsid w:val="00AF0411"/>
    <w:rsid w:val="00AF2BF7"/>
    <w:rsid w:val="00AF2FC2"/>
    <w:rsid w:val="00AF33FE"/>
    <w:rsid w:val="00AF413C"/>
    <w:rsid w:val="00AF5ADE"/>
    <w:rsid w:val="00B00CFD"/>
    <w:rsid w:val="00B01400"/>
    <w:rsid w:val="00B01FA4"/>
    <w:rsid w:val="00B024B4"/>
    <w:rsid w:val="00B03BA8"/>
    <w:rsid w:val="00B0444D"/>
    <w:rsid w:val="00B05774"/>
    <w:rsid w:val="00B07987"/>
    <w:rsid w:val="00B1201D"/>
    <w:rsid w:val="00B12948"/>
    <w:rsid w:val="00B16005"/>
    <w:rsid w:val="00B166C7"/>
    <w:rsid w:val="00B17DF4"/>
    <w:rsid w:val="00B17EBD"/>
    <w:rsid w:val="00B20D92"/>
    <w:rsid w:val="00B210E0"/>
    <w:rsid w:val="00B2177B"/>
    <w:rsid w:val="00B22682"/>
    <w:rsid w:val="00B22C21"/>
    <w:rsid w:val="00B242C0"/>
    <w:rsid w:val="00B257B0"/>
    <w:rsid w:val="00B25936"/>
    <w:rsid w:val="00B261FB"/>
    <w:rsid w:val="00B266DE"/>
    <w:rsid w:val="00B27078"/>
    <w:rsid w:val="00B27756"/>
    <w:rsid w:val="00B30283"/>
    <w:rsid w:val="00B314A9"/>
    <w:rsid w:val="00B32742"/>
    <w:rsid w:val="00B33122"/>
    <w:rsid w:val="00B33541"/>
    <w:rsid w:val="00B33A52"/>
    <w:rsid w:val="00B33E6D"/>
    <w:rsid w:val="00B340F0"/>
    <w:rsid w:val="00B34619"/>
    <w:rsid w:val="00B34EF3"/>
    <w:rsid w:val="00B35140"/>
    <w:rsid w:val="00B3606C"/>
    <w:rsid w:val="00B36CCC"/>
    <w:rsid w:val="00B37977"/>
    <w:rsid w:val="00B379DA"/>
    <w:rsid w:val="00B4030D"/>
    <w:rsid w:val="00B41225"/>
    <w:rsid w:val="00B43033"/>
    <w:rsid w:val="00B435BB"/>
    <w:rsid w:val="00B452A5"/>
    <w:rsid w:val="00B4576E"/>
    <w:rsid w:val="00B466C5"/>
    <w:rsid w:val="00B47A3A"/>
    <w:rsid w:val="00B50042"/>
    <w:rsid w:val="00B50360"/>
    <w:rsid w:val="00B5070E"/>
    <w:rsid w:val="00B50D18"/>
    <w:rsid w:val="00B5103C"/>
    <w:rsid w:val="00B51AF3"/>
    <w:rsid w:val="00B526BF"/>
    <w:rsid w:val="00B528D2"/>
    <w:rsid w:val="00B52D5E"/>
    <w:rsid w:val="00B52E03"/>
    <w:rsid w:val="00B534DF"/>
    <w:rsid w:val="00B53539"/>
    <w:rsid w:val="00B5385D"/>
    <w:rsid w:val="00B55EAE"/>
    <w:rsid w:val="00B600BC"/>
    <w:rsid w:val="00B619EC"/>
    <w:rsid w:val="00B62900"/>
    <w:rsid w:val="00B63EAA"/>
    <w:rsid w:val="00B63FB4"/>
    <w:rsid w:val="00B64132"/>
    <w:rsid w:val="00B6674F"/>
    <w:rsid w:val="00B67260"/>
    <w:rsid w:val="00B70370"/>
    <w:rsid w:val="00B7191F"/>
    <w:rsid w:val="00B71B9A"/>
    <w:rsid w:val="00B71DE8"/>
    <w:rsid w:val="00B71F88"/>
    <w:rsid w:val="00B73A71"/>
    <w:rsid w:val="00B73C1B"/>
    <w:rsid w:val="00B7427C"/>
    <w:rsid w:val="00B7743F"/>
    <w:rsid w:val="00B80034"/>
    <w:rsid w:val="00B8438B"/>
    <w:rsid w:val="00B84774"/>
    <w:rsid w:val="00B84FE8"/>
    <w:rsid w:val="00B8665D"/>
    <w:rsid w:val="00B86D46"/>
    <w:rsid w:val="00B90D5B"/>
    <w:rsid w:val="00B90E2D"/>
    <w:rsid w:val="00B90F13"/>
    <w:rsid w:val="00B91DB8"/>
    <w:rsid w:val="00B93727"/>
    <w:rsid w:val="00B941D4"/>
    <w:rsid w:val="00B956B8"/>
    <w:rsid w:val="00B9632E"/>
    <w:rsid w:val="00B96A02"/>
    <w:rsid w:val="00B96E8C"/>
    <w:rsid w:val="00B9719A"/>
    <w:rsid w:val="00B97C7B"/>
    <w:rsid w:val="00BA0FF8"/>
    <w:rsid w:val="00BA12A1"/>
    <w:rsid w:val="00BA2F82"/>
    <w:rsid w:val="00BA2FFC"/>
    <w:rsid w:val="00BA3E49"/>
    <w:rsid w:val="00BA6EA4"/>
    <w:rsid w:val="00BA7F35"/>
    <w:rsid w:val="00BB0E94"/>
    <w:rsid w:val="00BB1B24"/>
    <w:rsid w:val="00BB1E5B"/>
    <w:rsid w:val="00BB20BD"/>
    <w:rsid w:val="00BB472A"/>
    <w:rsid w:val="00BB4BEE"/>
    <w:rsid w:val="00BB55AF"/>
    <w:rsid w:val="00BB633A"/>
    <w:rsid w:val="00BB7D3A"/>
    <w:rsid w:val="00BC018C"/>
    <w:rsid w:val="00BC0414"/>
    <w:rsid w:val="00BC049A"/>
    <w:rsid w:val="00BC093A"/>
    <w:rsid w:val="00BC0C59"/>
    <w:rsid w:val="00BC2997"/>
    <w:rsid w:val="00BC2AC5"/>
    <w:rsid w:val="00BC2BE7"/>
    <w:rsid w:val="00BC35F3"/>
    <w:rsid w:val="00BC59EC"/>
    <w:rsid w:val="00BC5FA8"/>
    <w:rsid w:val="00BC6AA1"/>
    <w:rsid w:val="00BD1EB7"/>
    <w:rsid w:val="00BD29A5"/>
    <w:rsid w:val="00BD3731"/>
    <w:rsid w:val="00BD3825"/>
    <w:rsid w:val="00BD5D93"/>
    <w:rsid w:val="00BD6E85"/>
    <w:rsid w:val="00BD73AC"/>
    <w:rsid w:val="00BD7459"/>
    <w:rsid w:val="00BE0700"/>
    <w:rsid w:val="00BE10D3"/>
    <w:rsid w:val="00BE16C9"/>
    <w:rsid w:val="00BE1A5B"/>
    <w:rsid w:val="00BE1BC2"/>
    <w:rsid w:val="00BE23BE"/>
    <w:rsid w:val="00BE2E5B"/>
    <w:rsid w:val="00BE39FE"/>
    <w:rsid w:val="00BE3BCD"/>
    <w:rsid w:val="00BE5E66"/>
    <w:rsid w:val="00BF0A37"/>
    <w:rsid w:val="00BF1FE3"/>
    <w:rsid w:val="00BF29A9"/>
    <w:rsid w:val="00BF37BD"/>
    <w:rsid w:val="00BF3970"/>
    <w:rsid w:val="00BF4AD5"/>
    <w:rsid w:val="00BF7DF2"/>
    <w:rsid w:val="00C006CB"/>
    <w:rsid w:val="00C020F4"/>
    <w:rsid w:val="00C025BF"/>
    <w:rsid w:val="00C031EA"/>
    <w:rsid w:val="00C0381B"/>
    <w:rsid w:val="00C0391A"/>
    <w:rsid w:val="00C03ECB"/>
    <w:rsid w:val="00C04618"/>
    <w:rsid w:val="00C05178"/>
    <w:rsid w:val="00C06C85"/>
    <w:rsid w:val="00C06CAE"/>
    <w:rsid w:val="00C06D72"/>
    <w:rsid w:val="00C07228"/>
    <w:rsid w:val="00C07B4A"/>
    <w:rsid w:val="00C07E12"/>
    <w:rsid w:val="00C103C8"/>
    <w:rsid w:val="00C10951"/>
    <w:rsid w:val="00C12324"/>
    <w:rsid w:val="00C12D39"/>
    <w:rsid w:val="00C145BB"/>
    <w:rsid w:val="00C14FCA"/>
    <w:rsid w:val="00C15EE1"/>
    <w:rsid w:val="00C161F2"/>
    <w:rsid w:val="00C16EDC"/>
    <w:rsid w:val="00C17D3C"/>
    <w:rsid w:val="00C17F9E"/>
    <w:rsid w:val="00C20044"/>
    <w:rsid w:val="00C21377"/>
    <w:rsid w:val="00C236A6"/>
    <w:rsid w:val="00C23811"/>
    <w:rsid w:val="00C23D4A"/>
    <w:rsid w:val="00C241DA"/>
    <w:rsid w:val="00C24652"/>
    <w:rsid w:val="00C24F3F"/>
    <w:rsid w:val="00C2551A"/>
    <w:rsid w:val="00C25D18"/>
    <w:rsid w:val="00C26A97"/>
    <w:rsid w:val="00C30675"/>
    <w:rsid w:val="00C31047"/>
    <w:rsid w:val="00C319E1"/>
    <w:rsid w:val="00C31B40"/>
    <w:rsid w:val="00C32AC7"/>
    <w:rsid w:val="00C32D5A"/>
    <w:rsid w:val="00C332CF"/>
    <w:rsid w:val="00C333D8"/>
    <w:rsid w:val="00C337B0"/>
    <w:rsid w:val="00C339BB"/>
    <w:rsid w:val="00C339FA"/>
    <w:rsid w:val="00C34788"/>
    <w:rsid w:val="00C3497E"/>
    <w:rsid w:val="00C362B9"/>
    <w:rsid w:val="00C36E19"/>
    <w:rsid w:val="00C37AAD"/>
    <w:rsid w:val="00C41227"/>
    <w:rsid w:val="00C412D9"/>
    <w:rsid w:val="00C42897"/>
    <w:rsid w:val="00C457DA"/>
    <w:rsid w:val="00C475A1"/>
    <w:rsid w:val="00C477EA"/>
    <w:rsid w:val="00C51359"/>
    <w:rsid w:val="00C52C8F"/>
    <w:rsid w:val="00C569FC"/>
    <w:rsid w:val="00C5734E"/>
    <w:rsid w:val="00C6030B"/>
    <w:rsid w:val="00C60EFA"/>
    <w:rsid w:val="00C61464"/>
    <w:rsid w:val="00C635F4"/>
    <w:rsid w:val="00C63703"/>
    <w:rsid w:val="00C63D76"/>
    <w:rsid w:val="00C642E4"/>
    <w:rsid w:val="00C6437B"/>
    <w:rsid w:val="00C64456"/>
    <w:rsid w:val="00C646F2"/>
    <w:rsid w:val="00C65EB9"/>
    <w:rsid w:val="00C6772A"/>
    <w:rsid w:val="00C67C7E"/>
    <w:rsid w:val="00C7020D"/>
    <w:rsid w:val="00C70314"/>
    <w:rsid w:val="00C70A9A"/>
    <w:rsid w:val="00C70F19"/>
    <w:rsid w:val="00C724CB"/>
    <w:rsid w:val="00C732B9"/>
    <w:rsid w:val="00C73962"/>
    <w:rsid w:val="00C73C39"/>
    <w:rsid w:val="00C75B0D"/>
    <w:rsid w:val="00C765F4"/>
    <w:rsid w:val="00C778A3"/>
    <w:rsid w:val="00C77F6E"/>
    <w:rsid w:val="00C82988"/>
    <w:rsid w:val="00C83074"/>
    <w:rsid w:val="00C84AAA"/>
    <w:rsid w:val="00C8643F"/>
    <w:rsid w:val="00C86975"/>
    <w:rsid w:val="00C86EE6"/>
    <w:rsid w:val="00C87C11"/>
    <w:rsid w:val="00C87E37"/>
    <w:rsid w:val="00C87E48"/>
    <w:rsid w:val="00C90F02"/>
    <w:rsid w:val="00C90F34"/>
    <w:rsid w:val="00C9151A"/>
    <w:rsid w:val="00C9283E"/>
    <w:rsid w:val="00C92DB4"/>
    <w:rsid w:val="00C930EC"/>
    <w:rsid w:val="00C93618"/>
    <w:rsid w:val="00C939E9"/>
    <w:rsid w:val="00C9494D"/>
    <w:rsid w:val="00C94D60"/>
    <w:rsid w:val="00C95A60"/>
    <w:rsid w:val="00C978D5"/>
    <w:rsid w:val="00CA00E5"/>
    <w:rsid w:val="00CA12C3"/>
    <w:rsid w:val="00CA354F"/>
    <w:rsid w:val="00CA3A52"/>
    <w:rsid w:val="00CA49C9"/>
    <w:rsid w:val="00CA4A77"/>
    <w:rsid w:val="00CA4E0F"/>
    <w:rsid w:val="00CA55BF"/>
    <w:rsid w:val="00CA5AE5"/>
    <w:rsid w:val="00CA6471"/>
    <w:rsid w:val="00CA69FD"/>
    <w:rsid w:val="00CA6ACA"/>
    <w:rsid w:val="00CA6EC4"/>
    <w:rsid w:val="00CB07AC"/>
    <w:rsid w:val="00CB07BB"/>
    <w:rsid w:val="00CB2AF2"/>
    <w:rsid w:val="00CB2B42"/>
    <w:rsid w:val="00CB38B0"/>
    <w:rsid w:val="00CB4902"/>
    <w:rsid w:val="00CB4F05"/>
    <w:rsid w:val="00CB6C0F"/>
    <w:rsid w:val="00CB72A1"/>
    <w:rsid w:val="00CB72C1"/>
    <w:rsid w:val="00CC09A0"/>
    <w:rsid w:val="00CC1BDF"/>
    <w:rsid w:val="00CC2270"/>
    <w:rsid w:val="00CC2B89"/>
    <w:rsid w:val="00CC3086"/>
    <w:rsid w:val="00CC32AB"/>
    <w:rsid w:val="00CC5859"/>
    <w:rsid w:val="00CC62D8"/>
    <w:rsid w:val="00CC68EB"/>
    <w:rsid w:val="00CC72F8"/>
    <w:rsid w:val="00CC7C58"/>
    <w:rsid w:val="00CD09FB"/>
    <w:rsid w:val="00CD2B7C"/>
    <w:rsid w:val="00CD2DDC"/>
    <w:rsid w:val="00CD35AF"/>
    <w:rsid w:val="00CD43E3"/>
    <w:rsid w:val="00CD447D"/>
    <w:rsid w:val="00CD521F"/>
    <w:rsid w:val="00CD6B00"/>
    <w:rsid w:val="00CE082B"/>
    <w:rsid w:val="00CE096F"/>
    <w:rsid w:val="00CE0ADC"/>
    <w:rsid w:val="00CE0CB9"/>
    <w:rsid w:val="00CE3F65"/>
    <w:rsid w:val="00CE510C"/>
    <w:rsid w:val="00CE5EE7"/>
    <w:rsid w:val="00CE6C53"/>
    <w:rsid w:val="00CE6F2C"/>
    <w:rsid w:val="00CE7865"/>
    <w:rsid w:val="00CF1F7A"/>
    <w:rsid w:val="00CF1FAA"/>
    <w:rsid w:val="00CF2B14"/>
    <w:rsid w:val="00CF3D04"/>
    <w:rsid w:val="00CF5A5F"/>
    <w:rsid w:val="00CF7001"/>
    <w:rsid w:val="00CF776C"/>
    <w:rsid w:val="00D0014C"/>
    <w:rsid w:val="00D0228F"/>
    <w:rsid w:val="00D02564"/>
    <w:rsid w:val="00D0292A"/>
    <w:rsid w:val="00D03720"/>
    <w:rsid w:val="00D040F7"/>
    <w:rsid w:val="00D05B33"/>
    <w:rsid w:val="00D061BB"/>
    <w:rsid w:val="00D0620E"/>
    <w:rsid w:val="00D0635D"/>
    <w:rsid w:val="00D066FD"/>
    <w:rsid w:val="00D07070"/>
    <w:rsid w:val="00D10340"/>
    <w:rsid w:val="00D103E3"/>
    <w:rsid w:val="00D104E8"/>
    <w:rsid w:val="00D10AE1"/>
    <w:rsid w:val="00D10C40"/>
    <w:rsid w:val="00D1174C"/>
    <w:rsid w:val="00D11BDF"/>
    <w:rsid w:val="00D12D75"/>
    <w:rsid w:val="00D13530"/>
    <w:rsid w:val="00D135B4"/>
    <w:rsid w:val="00D1477E"/>
    <w:rsid w:val="00D1553B"/>
    <w:rsid w:val="00D171F1"/>
    <w:rsid w:val="00D17A55"/>
    <w:rsid w:val="00D21C8D"/>
    <w:rsid w:val="00D22C2B"/>
    <w:rsid w:val="00D2362F"/>
    <w:rsid w:val="00D23AEF"/>
    <w:rsid w:val="00D23BA6"/>
    <w:rsid w:val="00D25B7C"/>
    <w:rsid w:val="00D27826"/>
    <w:rsid w:val="00D27B31"/>
    <w:rsid w:val="00D3092A"/>
    <w:rsid w:val="00D33F31"/>
    <w:rsid w:val="00D342B2"/>
    <w:rsid w:val="00D34834"/>
    <w:rsid w:val="00D35F4E"/>
    <w:rsid w:val="00D3642B"/>
    <w:rsid w:val="00D366EF"/>
    <w:rsid w:val="00D36F85"/>
    <w:rsid w:val="00D40C72"/>
    <w:rsid w:val="00D40E99"/>
    <w:rsid w:val="00D41676"/>
    <w:rsid w:val="00D41E27"/>
    <w:rsid w:val="00D435D7"/>
    <w:rsid w:val="00D4522A"/>
    <w:rsid w:val="00D46023"/>
    <w:rsid w:val="00D4731C"/>
    <w:rsid w:val="00D47899"/>
    <w:rsid w:val="00D516FA"/>
    <w:rsid w:val="00D517DA"/>
    <w:rsid w:val="00D5270A"/>
    <w:rsid w:val="00D52E29"/>
    <w:rsid w:val="00D52F34"/>
    <w:rsid w:val="00D54F85"/>
    <w:rsid w:val="00D550B3"/>
    <w:rsid w:val="00D551A8"/>
    <w:rsid w:val="00D55AD1"/>
    <w:rsid w:val="00D5637B"/>
    <w:rsid w:val="00D563CE"/>
    <w:rsid w:val="00D6006B"/>
    <w:rsid w:val="00D60216"/>
    <w:rsid w:val="00D6055B"/>
    <w:rsid w:val="00D60A1A"/>
    <w:rsid w:val="00D626E0"/>
    <w:rsid w:val="00D633CF"/>
    <w:rsid w:val="00D63B37"/>
    <w:rsid w:val="00D648EB"/>
    <w:rsid w:val="00D65360"/>
    <w:rsid w:val="00D65449"/>
    <w:rsid w:val="00D6609B"/>
    <w:rsid w:val="00D668CD"/>
    <w:rsid w:val="00D678C5"/>
    <w:rsid w:val="00D6794B"/>
    <w:rsid w:val="00D716E7"/>
    <w:rsid w:val="00D71C12"/>
    <w:rsid w:val="00D720B0"/>
    <w:rsid w:val="00D72562"/>
    <w:rsid w:val="00D72DC7"/>
    <w:rsid w:val="00D72F97"/>
    <w:rsid w:val="00D74DBE"/>
    <w:rsid w:val="00D75833"/>
    <w:rsid w:val="00D76428"/>
    <w:rsid w:val="00D765FC"/>
    <w:rsid w:val="00D7690E"/>
    <w:rsid w:val="00D77457"/>
    <w:rsid w:val="00D777C3"/>
    <w:rsid w:val="00D80BB7"/>
    <w:rsid w:val="00D82539"/>
    <w:rsid w:val="00D82789"/>
    <w:rsid w:val="00D833B3"/>
    <w:rsid w:val="00D8399D"/>
    <w:rsid w:val="00D868CF"/>
    <w:rsid w:val="00D86A11"/>
    <w:rsid w:val="00D86C1D"/>
    <w:rsid w:val="00D86D0B"/>
    <w:rsid w:val="00D87DD1"/>
    <w:rsid w:val="00D90963"/>
    <w:rsid w:val="00D90CDA"/>
    <w:rsid w:val="00D91AE1"/>
    <w:rsid w:val="00D9218D"/>
    <w:rsid w:val="00D93080"/>
    <w:rsid w:val="00D9346B"/>
    <w:rsid w:val="00D941C1"/>
    <w:rsid w:val="00D9459E"/>
    <w:rsid w:val="00D947D9"/>
    <w:rsid w:val="00D94BD6"/>
    <w:rsid w:val="00D97FB2"/>
    <w:rsid w:val="00DA0872"/>
    <w:rsid w:val="00DA0D48"/>
    <w:rsid w:val="00DA102E"/>
    <w:rsid w:val="00DA10FC"/>
    <w:rsid w:val="00DA110D"/>
    <w:rsid w:val="00DA1F8D"/>
    <w:rsid w:val="00DA2047"/>
    <w:rsid w:val="00DA210D"/>
    <w:rsid w:val="00DA26B2"/>
    <w:rsid w:val="00DA3895"/>
    <w:rsid w:val="00DA52E5"/>
    <w:rsid w:val="00DA6702"/>
    <w:rsid w:val="00DA7644"/>
    <w:rsid w:val="00DA7971"/>
    <w:rsid w:val="00DA7FB6"/>
    <w:rsid w:val="00DB13D3"/>
    <w:rsid w:val="00DB1674"/>
    <w:rsid w:val="00DB1CBA"/>
    <w:rsid w:val="00DB1DAB"/>
    <w:rsid w:val="00DB2045"/>
    <w:rsid w:val="00DB260B"/>
    <w:rsid w:val="00DB2F78"/>
    <w:rsid w:val="00DB3A07"/>
    <w:rsid w:val="00DB3E6B"/>
    <w:rsid w:val="00DB5393"/>
    <w:rsid w:val="00DB5A9B"/>
    <w:rsid w:val="00DB6788"/>
    <w:rsid w:val="00DB6D61"/>
    <w:rsid w:val="00DB790C"/>
    <w:rsid w:val="00DC0B66"/>
    <w:rsid w:val="00DC0C72"/>
    <w:rsid w:val="00DC0EFF"/>
    <w:rsid w:val="00DC1B6F"/>
    <w:rsid w:val="00DC2426"/>
    <w:rsid w:val="00DC391C"/>
    <w:rsid w:val="00DC4613"/>
    <w:rsid w:val="00DC6185"/>
    <w:rsid w:val="00DC6DCF"/>
    <w:rsid w:val="00DD0241"/>
    <w:rsid w:val="00DD1496"/>
    <w:rsid w:val="00DD339C"/>
    <w:rsid w:val="00DD37B6"/>
    <w:rsid w:val="00DD51CC"/>
    <w:rsid w:val="00DD5720"/>
    <w:rsid w:val="00DD66AC"/>
    <w:rsid w:val="00DD6AB3"/>
    <w:rsid w:val="00DE1346"/>
    <w:rsid w:val="00DE2778"/>
    <w:rsid w:val="00DE2C03"/>
    <w:rsid w:val="00DE515C"/>
    <w:rsid w:val="00DE6ADA"/>
    <w:rsid w:val="00DE7883"/>
    <w:rsid w:val="00DF24F3"/>
    <w:rsid w:val="00DF3C33"/>
    <w:rsid w:val="00DF4068"/>
    <w:rsid w:val="00DF4191"/>
    <w:rsid w:val="00DF5391"/>
    <w:rsid w:val="00DF6044"/>
    <w:rsid w:val="00E01EC2"/>
    <w:rsid w:val="00E045B4"/>
    <w:rsid w:val="00E05C10"/>
    <w:rsid w:val="00E0679D"/>
    <w:rsid w:val="00E1027A"/>
    <w:rsid w:val="00E13842"/>
    <w:rsid w:val="00E13971"/>
    <w:rsid w:val="00E13C18"/>
    <w:rsid w:val="00E1590A"/>
    <w:rsid w:val="00E176AF"/>
    <w:rsid w:val="00E17A20"/>
    <w:rsid w:val="00E17A89"/>
    <w:rsid w:val="00E17C41"/>
    <w:rsid w:val="00E17EC7"/>
    <w:rsid w:val="00E21916"/>
    <w:rsid w:val="00E21A01"/>
    <w:rsid w:val="00E21F10"/>
    <w:rsid w:val="00E225E9"/>
    <w:rsid w:val="00E23DC0"/>
    <w:rsid w:val="00E24389"/>
    <w:rsid w:val="00E249C4"/>
    <w:rsid w:val="00E24BDF"/>
    <w:rsid w:val="00E2545F"/>
    <w:rsid w:val="00E2769C"/>
    <w:rsid w:val="00E31267"/>
    <w:rsid w:val="00E32321"/>
    <w:rsid w:val="00E33730"/>
    <w:rsid w:val="00E33D7D"/>
    <w:rsid w:val="00E354E2"/>
    <w:rsid w:val="00E363C8"/>
    <w:rsid w:val="00E377C4"/>
    <w:rsid w:val="00E40BD2"/>
    <w:rsid w:val="00E41B5E"/>
    <w:rsid w:val="00E42631"/>
    <w:rsid w:val="00E43DA3"/>
    <w:rsid w:val="00E44F49"/>
    <w:rsid w:val="00E45A2D"/>
    <w:rsid w:val="00E528DA"/>
    <w:rsid w:val="00E52A2B"/>
    <w:rsid w:val="00E52E73"/>
    <w:rsid w:val="00E537AD"/>
    <w:rsid w:val="00E53BD5"/>
    <w:rsid w:val="00E53E09"/>
    <w:rsid w:val="00E554F2"/>
    <w:rsid w:val="00E56D9D"/>
    <w:rsid w:val="00E6029B"/>
    <w:rsid w:val="00E618B2"/>
    <w:rsid w:val="00E62E0F"/>
    <w:rsid w:val="00E6319B"/>
    <w:rsid w:val="00E644C3"/>
    <w:rsid w:val="00E657A9"/>
    <w:rsid w:val="00E6639D"/>
    <w:rsid w:val="00E66FC9"/>
    <w:rsid w:val="00E70BE8"/>
    <w:rsid w:val="00E71E0F"/>
    <w:rsid w:val="00E7208F"/>
    <w:rsid w:val="00E721C7"/>
    <w:rsid w:val="00E729D7"/>
    <w:rsid w:val="00E73877"/>
    <w:rsid w:val="00E74BA5"/>
    <w:rsid w:val="00E7509F"/>
    <w:rsid w:val="00E77449"/>
    <w:rsid w:val="00E81129"/>
    <w:rsid w:val="00E82016"/>
    <w:rsid w:val="00E82682"/>
    <w:rsid w:val="00E82EB5"/>
    <w:rsid w:val="00E84E72"/>
    <w:rsid w:val="00E85935"/>
    <w:rsid w:val="00E85F3B"/>
    <w:rsid w:val="00E865D9"/>
    <w:rsid w:val="00E8693C"/>
    <w:rsid w:val="00E86B1C"/>
    <w:rsid w:val="00E90B30"/>
    <w:rsid w:val="00E90C07"/>
    <w:rsid w:val="00E912FA"/>
    <w:rsid w:val="00E91EA6"/>
    <w:rsid w:val="00E9203E"/>
    <w:rsid w:val="00E92136"/>
    <w:rsid w:val="00E92AB0"/>
    <w:rsid w:val="00E92B18"/>
    <w:rsid w:val="00E92ED1"/>
    <w:rsid w:val="00E93A8E"/>
    <w:rsid w:val="00E94563"/>
    <w:rsid w:val="00E94C0E"/>
    <w:rsid w:val="00E9586F"/>
    <w:rsid w:val="00E96398"/>
    <w:rsid w:val="00E963FD"/>
    <w:rsid w:val="00E9667E"/>
    <w:rsid w:val="00E96DFF"/>
    <w:rsid w:val="00E977A6"/>
    <w:rsid w:val="00EA0676"/>
    <w:rsid w:val="00EA0EE7"/>
    <w:rsid w:val="00EA32DD"/>
    <w:rsid w:val="00EA4F6F"/>
    <w:rsid w:val="00EA5520"/>
    <w:rsid w:val="00EA5CFF"/>
    <w:rsid w:val="00EA6A0B"/>
    <w:rsid w:val="00EA6A21"/>
    <w:rsid w:val="00EA7022"/>
    <w:rsid w:val="00EA7793"/>
    <w:rsid w:val="00EB01D0"/>
    <w:rsid w:val="00EB17BB"/>
    <w:rsid w:val="00EB1A3C"/>
    <w:rsid w:val="00EB21D8"/>
    <w:rsid w:val="00EB2483"/>
    <w:rsid w:val="00EB3B50"/>
    <w:rsid w:val="00EB485B"/>
    <w:rsid w:val="00EB4FD3"/>
    <w:rsid w:val="00EB5348"/>
    <w:rsid w:val="00EB5720"/>
    <w:rsid w:val="00EB5BAE"/>
    <w:rsid w:val="00EB7067"/>
    <w:rsid w:val="00EC02ED"/>
    <w:rsid w:val="00EC09B1"/>
    <w:rsid w:val="00EC19CB"/>
    <w:rsid w:val="00EC30F2"/>
    <w:rsid w:val="00EC65A0"/>
    <w:rsid w:val="00EC65B7"/>
    <w:rsid w:val="00EC6D8E"/>
    <w:rsid w:val="00EC7DE3"/>
    <w:rsid w:val="00ED0210"/>
    <w:rsid w:val="00ED0B0A"/>
    <w:rsid w:val="00ED10E7"/>
    <w:rsid w:val="00ED165C"/>
    <w:rsid w:val="00ED1FF8"/>
    <w:rsid w:val="00ED35C9"/>
    <w:rsid w:val="00ED36D1"/>
    <w:rsid w:val="00ED5FEF"/>
    <w:rsid w:val="00ED6135"/>
    <w:rsid w:val="00ED6B71"/>
    <w:rsid w:val="00ED73E3"/>
    <w:rsid w:val="00ED7A63"/>
    <w:rsid w:val="00EE0711"/>
    <w:rsid w:val="00EE17BC"/>
    <w:rsid w:val="00EE2684"/>
    <w:rsid w:val="00EE2BBC"/>
    <w:rsid w:val="00EE3F04"/>
    <w:rsid w:val="00EE5B73"/>
    <w:rsid w:val="00EE6559"/>
    <w:rsid w:val="00EE6624"/>
    <w:rsid w:val="00EE6D14"/>
    <w:rsid w:val="00EE7452"/>
    <w:rsid w:val="00EF059A"/>
    <w:rsid w:val="00EF0682"/>
    <w:rsid w:val="00EF0D5D"/>
    <w:rsid w:val="00EF154B"/>
    <w:rsid w:val="00EF1CFE"/>
    <w:rsid w:val="00EF3E4B"/>
    <w:rsid w:val="00EF4E1A"/>
    <w:rsid w:val="00EF59E9"/>
    <w:rsid w:val="00EF5BD9"/>
    <w:rsid w:val="00EF5BFA"/>
    <w:rsid w:val="00EF6EA7"/>
    <w:rsid w:val="00EF7D67"/>
    <w:rsid w:val="00F002FF"/>
    <w:rsid w:val="00F02809"/>
    <w:rsid w:val="00F02AA9"/>
    <w:rsid w:val="00F030A9"/>
    <w:rsid w:val="00F03B41"/>
    <w:rsid w:val="00F04031"/>
    <w:rsid w:val="00F0443B"/>
    <w:rsid w:val="00F04E9B"/>
    <w:rsid w:val="00F05027"/>
    <w:rsid w:val="00F05AB2"/>
    <w:rsid w:val="00F05FDC"/>
    <w:rsid w:val="00F060D9"/>
    <w:rsid w:val="00F07027"/>
    <w:rsid w:val="00F11CA5"/>
    <w:rsid w:val="00F123D7"/>
    <w:rsid w:val="00F12679"/>
    <w:rsid w:val="00F13B6C"/>
    <w:rsid w:val="00F14B33"/>
    <w:rsid w:val="00F14DD1"/>
    <w:rsid w:val="00F152EC"/>
    <w:rsid w:val="00F169B0"/>
    <w:rsid w:val="00F16CDB"/>
    <w:rsid w:val="00F175C0"/>
    <w:rsid w:val="00F17980"/>
    <w:rsid w:val="00F20759"/>
    <w:rsid w:val="00F208A2"/>
    <w:rsid w:val="00F22050"/>
    <w:rsid w:val="00F22AAA"/>
    <w:rsid w:val="00F23868"/>
    <w:rsid w:val="00F23B62"/>
    <w:rsid w:val="00F2589F"/>
    <w:rsid w:val="00F2640C"/>
    <w:rsid w:val="00F26D37"/>
    <w:rsid w:val="00F27194"/>
    <w:rsid w:val="00F3194F"/>
    <w:rsid w:val="00F319B5"/>
    <w:rsid w:val="00F31D79"/>
    <w:rsid w:val="00F31E27"/>
    <w:rsid w:val="00F328D7"/>
    <w:rsid w:val="00F337BF"/>
    <w:rsid w:val="00F3547D"/>
    <w:rsid w:val="00F35EEB"/>
    <w:rsid w:val="00F3621D"/>
    <w:rsid w:val="00F375A7"/>
    <w:rsid w:val="00F37BAC"/>
    <w:rsid w:val="00F42551"/>
    <w:rsid w:val="00F42EAD"/>
    <w:rsid w:val="00F436FF"/>
    <w:rsid w:val="00F43761"/>
    <w:rsid w:val="00F4462E"/>
    <w:rsid w:val="00F44CE1"/>
    <w:rsid w:val="00F451D8"/>
    <w:rsid w:val="00F45505"/>
    <w:rsid w:val="00F46523"/>
    <w:rsid w:val="00F46B21"/>
    <w:rsid w:val="00F47456"/>
    <w:rsid w:val="00F476A8"/>
    <w:rsid w:val="00F4796A"/>
    <w:rsid w:val="00F507B0"/>
    <w:rsid w:val="00F51ADB"/>
    <w:rsid w:val="00F53426"/>
    <w:rsid w:val="00F56009"/>
    <w:rsid w:val="00F561D6"/>
    <w:rsid w:val="00F579EA"/>
    <w:rsid w:val="00F60068"/>
    <w:rsid w:val="00F60089"/>
    <w:rsid w:val="00F60151"/>
    <w:rsid w:val="00F601C5"/>
    <w:rsid w:val="00F608D7"/>
    <w:rsid w:val="00F61ECE"/>
    <w:rsid w:val="00F63164"/>
    <w:rsid w:val="00F6330F"/>
    <w:rsid w:val="00F63731"/>
    <w:rsid w:val="00F64C63"/>
    <w:rsid w:val="00F65F1D"/>
    <w:rsid w:val="00F66DE9"/>
    <w:rsid w:val="00F672B0"/>
    <w:rsid w:val="00F6736C"/>
    <w:rsid w:val="00F6736E"/>
    <w:rsid w:val="00F6762A"/>
    <w:rsid w:val="00F72182"/>
    <w:rsid w:val="00F72438"/>
    <w:rsid w:val="00F7260B"/>
    <w:rsid w:val="00F766C6"/>
    <w:rsid w:val="00F779CC"/>
    <w:rsid w:val="00F8203F"/>
    <w:rsid w:val="00F833E3"/>
    <w:rsid w:val="00F83731"/>
    <w:rsid w:val="00F8396B"/>
    <w:rsid w:val="00F84BE2"/>
    <w:rsid w:val="00F84BFD"/>
    <w:rsid w:val="00F86041"/>
    <w:rsid w:val="00F86A34"/>
    <w:rsid w:val="00F86C22"/>
    <w:rsid w:val="00F871CA"/>
    <w:rsid w:val="00F902FC"/>
    <w:rsid w:val="00F90594"/>
    <w:rsid w:val="00F90AD7"/>
    <w:rsid w:val="00F90D09"/>
    <w:rsid w:val="00F90DD7"/>
    <w:rsid w:val="00F920E0"/>
    <w:rsid w:val="00F93CC4"/>
    <w:rsid w:val="00F93D32"/>
    <w:rsid w:val="00F93D3E"/>
    <w:rsid w:val="00F95357"/>
    <w:rsid w:val="00F95A08"/>
    <w:rsid w:val="00F95E9C"/>
    <w:rsid w:val="00F95F2C"/>
    <w:rsid w:val="00F96678"/>
    <w:rsid w:val="00F96796"/>
    <w:rsid w:val="00F96F5A"/>
    <w:rsid w:val="00F9711F"/>
    <w:rsid w:val="00F9754D"/>
    <w:rsid w:val="00FA0154"/>
    <w:rsid w:val="00FA1E5B"/>
    <w:rsid w:val="00FA2735"/>
    <w:rsid w:val="00FA39A2"/>
    <w:rsid w:val="00FA4460"/>
    <w:rsid w:val="00FA4F29"/>
    <w:rsid w:val="00FA582F"/>
    <w:rsid w:val="00FA61F5"/>
    <w:rsid w:val="00FB0331"/>
    <w:rsid w:val="00FB055B"/>
    <w:rsid w:val="00FB1896"/>
    <w:rsid w:val="00FB2823"/>
    <w:rsid w:val="00FB2F00"/>
    <w:rsid w:val="00FB313A"/>
    <w:rsid w:val="00FB4107"/>
    <w:rsid w:val="00FB6ECA"/>
    <w:rsid w:val="00FC0467"/>
    <w:rsid w:val="00FC0E85"/>
    <w:rsid w:val="00FC1B56"/>
    <w:rsid w:val="00FC254D"/>
    <w:rsid w:val="00FC2614"/>
    <w:rsid w:val="00FC33BD"/>
    <w:rsid w:val="00FC4269"/>
    <w:rsid w:val="00FC56BF"/>
    <w:rsid w:val="00FC5844"/>
    <w:rsid w:val="00FC5F56"/>
    <w:rsid w:val="00FD2719"/>
    <w:rsid w:val="00FD2974"/>
    <w:rsid w:val="00FD5021"/>
    <w:rsid w:val="00FD627E"/>
    <w:rsid w:val="00FD6407"/>
    <w:rsid w:val="00FD6E4B"/>
    <w:rsid w:val="00FD7286"/>
    <w:rsid w:val="00FD7347"/>
    <w:rsid w:val="00FD735A"/>
    <w:rsid w:val="00FD7A42"/>
    <w:rsid w:val="00FD7D26"/>
    <w:rsid w:val="00FE024B"/>
    <w:rsid w:val="00FE0338"/>
    <w:rsid w:val="00FE08DB"/>
    <w:rsid w:val="00FE40A2"/>
    <w:rsid w:val="00FE41C3"/>
    <w:rsid w:val="00FE4A54"/>
    <w:rsid w:val="00FE4C89"/>
    <w:rsid w:val="00FE5FAC"/>
    <w:rsid w:val="00FE62F4"/>
    <w:rsid w:val="00FE62F8"/>
    <w:rsid w:val="00FF0019"/>
    <w:rsid w:val="00FF128B"/>
    <w:rsid w:val="00FF2238"/>
    <w:rsid w:val="00FF3C15"/>
    <w:rsid w:val="00FF4D46"/>
    <w:rsid w:val="00FF550E"/>
    <w:rsid w:val="00FF55CA"/>
    <w:rsid w:val="00FF5EFA"/>
    <w:rsid w:val="00FF728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EEFB7E"/>
  <w15:docId w15:val="{62A91AF2-D0A6-4E41-BA4C-B98A0E1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52AE"/>
  </w:style>
  <w:style w:type="paragraph" w:styleId="Titolo1">
    <w:name w:val="heading 1"/>
    <w:basedOn w:val="Normale"/>
    <w:next w:val="Normale"/>
    <w:link w:val="Titolo1Carattere"/>
    <w:qFormat/>
    <w:rsid w:val="00EB2483"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B248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EB2483"/>
    <w:pPr>
      <w:keepNext/>
      <w:jc w:val="right"/>
      <w:outlineLvl w:val="2"/>
    </w:pPr>
    <w:rPr>
      <w:rFonts w:ascii="Tahoma" w:hAnsi="Tahoma"/>
      <w:b/>
      <w:sz w:val="32"/>
    </w:rPr>
  </w:style>
  <w:style w:type="paragraph" w:styleId="Titolo4">
    <w:name w:val="heading 4"/>
    <w:basedOn w:val="Normale"/>
    <w:next w:val="Normale"/>
    <w:link w:val="Titolo4Carattere"/>
    <w:qFormat/>
    <w:rsid w:val="00EB2483"/>
    <w:pPr>
      <w:keepNext/>
      <w:spacing w:line="360" w:lineRule="auto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B2483"/>
    <w:pPr>
      <w:keepNext/>
      <w:jc w:val="center"/>
      <w:outlineLvl w:val="4"/>
    </w:pPr>
    <w:rPr>
      <w:rFonts w:ascii="Tahoma" w:hAnsi="Tahoma"/>
      <w:b/>
      <w:color w:val="000080"/>
      <w:sz w:val="44"/>
    </w:rPr>
  </w:style>
  <w:style w:type="paragraph" w:styleId="Titolo6">
    <w:name w:val="heading 6"/>
    <w:basedOn w:val="Normale"/>
    <w:next w:val="Normale"/>
    <w:link w:val="Titolo6Carattere"/>
    <w:qFormat/>
    <w:rsid w:val="00EB2483"/>
    <w:pPr>
      <w:keepNext/>
      <w:outlineLvl w:val="5"/>
    </w:pPr>
    <w:rPr>
      <w:rFonts w:ascii="Tahoma" w:hAnsi="Tahoma"/>
      <w:b/>
      <w:color w:val="000000"/>
      <w:sz w:val="16"/>
    </w:rPr>
  </w:style>
  <w:style w:type="paragraph" w:styleId="Titolo7">
    <w:name w:val="heading 7"/>
    <w:basedOn w:val="Normale"/>
    <w:next w:val="Normale"/>
    <w:link w:val="Titolo7Carattere"/>
    <w:qFormat/>
    <w:rsid w:val="00EB2483"/>
    <w:pPr>
      <w:keepNext/>
      <w:jc w:val="center"/>
      <w:outlineLvl w:val="6"/>
    </w:pPr>
    <w:rPr>
      <w:rFonts w:ascii="Tahoma" w:hAnsi="Tahoma"/>
      <w:b/>
      <w:color w:val="000000"/>
      <w:sz w:val="16"/>
    </w:rPr>
  </w:style>
  <w:style w:type="paragraph" w:styleId="Titolo8">
    <w:name w:val="heading 8"/>
    <w:basedOn w:val="Normale"/>
    <w:next w:val="Normale"/>
    <w:link w:val="Titolo8Carattere"/>
    <w:qFormat/>
    <w:rsid w:val="00EB2483"/>
    <w:pPr>
      <w:keepNext/>
      <w:jc w:val="both"/>
      <w:outlineLvl w:val="7"/>
    </w:pPr>
    <w:rPr>
      <w:b/>
      <w:i/>
      <w:sz w:val="22"/>
    </w:rPr>
  </w:style>
  <w:style w:type="paragraph" w:styleId="Titolo9">
    <w:name w:val="heading 9"/>
    <w:basedOn w:val="Normale"/>
    <w:next w:val="Normale"/>
    <w:link w:val="Titolo9Carattere"/>
    <w:qFormat/>
    <w:rsid w:val="00EB2483"/>
    <w:pPr>
      <w:keepNext/>
      <w:spacing w:line="360" w:lineRule="auto"/>
      <w:ind w:left="680"/>
      <w:jc w:val="both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EB2483"/>
    <w:pPr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EB248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B2483"/>
    <w:pPr>
      <w:spacing w:line="360" w:lineRule="auto"/>
      <w:jc w:val="both"/>
    </w:pPr>
    <w:rPr>
      <w:sz w:val="24"/>
    </w:rPr>
  </w:style>
  <w:style w:type="character" w:styleId="Numeropagina">
    <w:name w:val="page number"/>
    <w:rsid w:val="00EB24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B248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EB2483"/>
    <w:pPr>
      <w:spacing w:line="360" w:lineRule="auto"/>
      <w:ind w:left="709"/>
      <w:jc w:val="both"/>
    </w:pPr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B2483"/>
    <w:pPr>
      <w:spacing w:line="360" w:lineRule="auto"/>
      <w:ind w:left="709"/>
      <w:jc w:val="both"/>
    </w:pPr>
    <w:rPr>
      <w:rFonts w:ascii="Tahoma" w:hAnsi="Tahoma"/>
    </w:rPr>
  </w:style>
  <w:style w:type="paragraph" w:styleId="Corpodeltesto2">
    <w:name w:val="Body Text 2"/>
    <w:basedOn w:val="Normale"/>
    <w:link w:val="Corpodeltesto2Carattere"/>
    <w:rsid w:val="00EB2483"/>
    <w:pPr>
      <w:spacing w:line="480" w:lineRule="auto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EB2483"/>
    <w:pPr>
      <w:spacing w:line="360" w:lineRule="auto"/>
      <w:ind w:left="680"/>
      <w:jc w:val="both"/>
    </w:pPr>
    <w:rPr>
      <w:rFonts w:ascii="Tahoma" w:hAnsi="Tahoma"/>
    </w:rPr>
  </w:style>
  <w:style w:type="paragraph" w:styleId="Testofumetto">
    <w:name w:val="Balloon Text"/>
    <w:basedOn w:val="Normale"/>
    <w:link w:val="TestofumettoCarattere"/>
    <w:rsid w:val="00331E6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4">
    <w:name w:val="index 4"/>
    <w:basedOn w:val="Normale"/>
    <w:next w:val="Normale"/>
    <w:autoRedefine/>
    <w:semiHidden/>
    <w:rsid w:val="00835C47"/>
    <w:pPr>
      <w:ind w:left="800" w:hanging="200"/>
    </w:pPr>
  </w:style>
  <w:style w:type="paragraph" w:customStyle="1" w:styleId="xl27">
    <w:name w:val="xl27"/>
    <w:basedOn w:val="Normale"/>
    <w:rsid w:val="00835C47"/>
    <w:pP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Default">
    <w:name w:val="Default"/>
    <w:rsid w:val="00E354E2"/>
    <w:pPr>
      <w:widowControl w:val="0"/>
      <w:autoSpaceDE w:val="0"/>
      <w:autoSpaceDN w:val="0"/>
      <w:adjustRightInd w:val="0"/>
    </w:pPr>
    <w:rPr>
      <w:rFonts w:ascii="TT E 279428 8t 00" w:hAnsi="TT E 279428 8t 00" w:cs="TT E 279428 8t 00"/>
      <w:color w:val="000000"/>
      <w:sz w:val="24"/>
      <w:szCs w:val="24"/>
    </w:rPr>
  </w:style>
  <w:style w:type="paragraph" w:customStyle="1" w:styleId="CM79">
    <w:name w:val="CM79"/>
    <w:basedOn w:val="Default"/>
    <w:next w:val="Default"/>
    <w:rsid w:val="00E354E2"/>
    <w:pPr>
      <w:spacing w:after="10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E354E2"/>
    <w:pPr>
      <w:spacing w:line="36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D17A55"/>
    <w:pPr>
      <w:spacing w:line="363" w:lineRule="atLeast"/>
    </w:pPr>
    <w:rPr>
      <w:rFonts w:cs="Times New Roman"/>
      <w:color w:val="auto"/>
    </w:rPr>
  </w:style>
  <w:style w:type="character" w:styleId="Collegamentoipertestuale">
    <w:name w:val="Hyperlink"/>
    <w:rsid w:val="002421FC"/>
    <w:rPr>
      <w:rFonts w:cs="Times New Roman"/>
      <w:color w:val="0000FF"/>
      <w:u w:val="single"/>
    </w:rPr>
  </w:style>
  <w:style w:type="paragraph" w:customStyle="1" w:styleId="font5">
    <w:name w:val="font5"/>
    <w:basedOn w:val="Normale"/>
    <w:rsid w:val="002421F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e"/>
    <w:rsid w:val="002421FC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e"/>
    <w:rsid w:val="002421FC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6">
    <w:name w:val="xl26"/>
    <w:basedOn w:val="Normale"/>
    <w:rsid w:val="002421FC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e"/>
    <w:rsid w:val="002421FC"/>
    <w:pP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29">
    <w:name w:val="xl29"/>
    <w:basedOn w:val="Normale"/>
    <w:rsid w:val="002421F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ale"/>
    <w:rsid w:val="002421FC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1">
    <w:name w:val="xl31"/>
    <w:basedOn w:val="Normale"/>
    <w:rsid w:val="002421FC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32">
    <w:name w:val="xl32"/>
    <w:basedOn w:val="Normale"/>
    <w:rsid w:val="002421FC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3">
    <w:name w:val="xl33"/>
    <w:basedOn w:val="Normale"/>
    <w:rsid w:val="002421FC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4">
    <w:name w:val="xl34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35">
    <w:name w:val="xl35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36">
    <w:name w:val="xl36"/>
    <w:basedOn w:val="Normale"/>
    <w:rsid w:val="002421FC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e"/>
    <w:rsid w:val="002421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38">
    <w:name w:val="xl38"/>
    <w:basedOn w:val="Normale"/>
    <w:rsid w:val="002421FC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39">
    <w:name w:val="xl39"/>
    <w:basedOn w:val="Normale"/>
    <w:rsid w:val="002421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0">
    <w:name w:val="xl40"/>
    <w:basedOn w:val="Normale"/>
    <w:rsid w:val="002421FC"/>
    <w:pPr>
      <w:spacing w:before="100" w:beforeAutospacing="1" w:after="100" w:afterAutospacing="1"/>
    </w:pPr>
    <w:rPr>
      <w:rFonts w:eastAsia="Arial Unicode MS"/>
      <w:i/>
      <w:iCs/>
      <w:sz w:val="24"/>
      <w:szCs w:val="24"/>
    </w:rPr>
  </w:style>
  <w:style w:type="paragraph" w:customStyle="1" w:styleId="xl41">
    <w:name w:val="xl41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4"/>
      <w:szCs w:val="24"/>
    </w:rPr>
  </w:style>
  <w:style w:type="paragraph" w:customStyle="1" w:styleId="xl42">
    <w:name w:val="xl42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4"/>
      <w:szCs w:val="24"/>
    </w:rPr>
  </w:style>
  <w:style w:type="paragraph" w:customStyle="1" w:styleId="xl43">
    <w:name w:val="xl43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4">
    <w:name w:val="xl44"/>
    <w:basedOn w:val="Normale"/>
    <w:rsid w:val="002421FC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4"/>
      <w:szCs w:val="24"/>
    </w:rPr>
  </w:style>
  <w:style w:type="paragraph" w:customStyle="1" w:styleId="xl45">
    <w:name w:val="xl45"/>
    <w:basedOn w:val="Normale"/>
    <w:rsid w:val="002421FC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4"/>
      <w:szCs w:val="24"/>
    </w:rPr>
  </w:style>
  <w:style w:type="paragraph" w:customStyle="1" w:styleId="xl46">
    <w:name w:val="xl46"/>
    <w:basedOn w:val="Normale"/>
    <w:rsid w:val="002421FC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47">
    <w:name w:val="xl47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48">
    <w:name w:val="xl48"/>
    <w:basedOn w:val="Normale"/>
    <w:rsid w:val="00242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49">
    <w:name w:val="xl49"/>
    <w:basedOn w:val="Normale"/>
    <w:rsid w:val="00242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4"/>
      <w:szCs w:val="24"/>
    </w:rPr>
  </w:style>
  <w:style w:type="paragraph" w:customStyle="1" w:styleId="xl50">
    <w:name w:val="xl50"/>
    <w:basedOn w:val="Normale"/>
    <w:rsid w:val="00242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1">
    <w:name w:val="xl51"/>
    <w:basedOn w:val="Normale"/>
    <w:rsid w:val="002421FC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52">
    <w:name w:val="xl52"/>
    <w:basedOn w:val="Normale"/>
    <w:rsid w:val="002421F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53">
    <w:name w:val="xl53"/>
    <w:basedOn w:val="Normale"/>
    <w:rsid w:val="002421FC"/>
    <w:pP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54">
    <w:name w:val="xl54"/>
    <w:basedOn w:val="Normale"/>
    <w:rsid w:val="002421FC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i/>
      <w:iCs/>
      <w:sz w:val="16"/>
      <w:szCs w:val="16"/>
    </w:rPr>
  </w:style>
  <w:style w:type="paragraph" w:customStyle="1" w:styleId="xl55">
    <w:name w:val="xl55"/>
    <w:basedOn w:val="Normale"/>
    <w:rsid w:val="002421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6">
    <w:name w:val="xl56"/>
    <w:basedOn w:val="Normale"/>
    <w:rsid w:val="002421F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57">
    <w:name w:val="xl57"/>
    <w:basedOn w:val="Normale"/>
    <w:rsid w:val="002421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i/>
      <w:iCs/>
      <w:sz w:val="16"/>
      <w:szCs w:val="16"/>
    </w:rPr>
  </w:style>
  <w:style w:type="paragraph" w:customStyle="1" w:styleId="xl58">
    <w:name w:val="xl58"/>
    <w:basedOn w:val="Normale"/>
    <w:rsid w:val="002421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59">
    <w:name w:val="xl59"/>
    <w:basedOn w:val="Normale"/>
    <w:rsid w:val="002421FC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b/>
      <w:bCs/>
      <w:i/>
      <w:iCs/>
      <w:sz w:val="16"/>
      <w:szCs w:val="16"/>
    </w:rPr>
  </w:style>
  <w:style w:type="character" w:styleId="Collegamentovisitato">
    <w:name w:val="FollowedHyperlink"/>
    <w:rsid w:val="002421FC"/>
    <w:rPr>
      <w:rFonts w:cs="Times New Roman"/>
      <w:color w:val="800080"/>
      <w:u w:val="single"/>
    </w:rPr>
  </w:style>
  <w:style w:type="paragraph" w:customStyle="1" w:styleId="xl24">
    <w:name w:val="xl24"/>
    <w:basedOn w:val="Normale"/>
    <w:rsid w:val="002421F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Corpodeltesto31">
    <w:name w:val="Corpo del testo 31"/>
    <w:basedOn w:val="Normale"/>
    <w:rsid w:val="002421FC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rsid w:val="008D081C"/>
    <w:pPr>
      <w:tabs>
        <w:tab w:val="left" w:pos="600"/>
        <w:tab w:val="center" w:pos="3600"/>
        <w:tab w:val="right" w:pos="7200"/>
      </w:tabs>
      <w:suppressAutoHyphens/>
      <w:spacing w:line="479" w:lineRule="exact"/>
      <w:jc w:val="center"/>
    </w:pPr>
    <w:rPr>
      <w:b/>
      <w:spacing w:val="-3"/>
      <w:sz w:val="24"/>
    </w:rPr>
  </w:style>
  <w:style w:type="paragraph" w:customStyle="1" w:styleId="Corpodeltesto32">
    <w:name w:val="Corpo del testo 32"/>
    <w:basedOn w:val="Normale"/>
    <w:rsid w:val="00BC0C59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5E537B"/>
    <w:rPr>
      <w:rFonts w:ascii="Courier New" w:hAnsi="Courier New" w:cs="Courier New"/>
    </w:rPr>
  </w:style>
  <w:style w:type="character" w:styleId="Rimandocommento">
    <w:name w:val="annotation reference"/>
    <w:rsid w:val="004D78C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D78CE"/>
  </w:style>
  <w:style w:type="character" w:customStyle="1" w:styleId="TestocommentoCarattere">
    <w:name w:val="Testo commento Carattere"/>
    <w:basedOn w:val="Carpredefinitoparagrafo"/>
    <w:link w:val="Testocommento"/>
    <w:rsid w:val="004D78CE"/>
  </w:style>
  <w:style w:type="paragraph" w:customStyle="1" w:styleId="Normalegrassetto">
    <w:name w:val="Normale grassetto"/>
    <w:basedOn w:val="Normale"/>
    <w:qFormat/>
    <w:rsid w:val="00E53E09"/>
    <w:pPr>
      <w:overflowPunct w:val="0"/>
      <w:autoSpaceDE w:val="0"/>
      <w:autoSpaceDN w:val="0"/>
      <w:adjustRightInd w:val="0"/>
      <w:spacing w:before="20" w:after="20" w:line="220" w:lineRule="exact"/>
      <w:jc w:val="both"/>
      <w:textAlignment w:val="baseline"/>
    </w:pPr>
    <w:rPr>
      <w:b/>
      <w:lang w:val="en-GB" w:eastAsia="en-US"/>
    </w:rPr>
  </w:style>
  <w:style w:type="paragraph" w:styleId="Paragrafoelenco">
    <w:name w:val="List Paragraph"/>
    <w:basedOn w:val="Normale"/>
    <w:uiPriority w:val="34"/>
    <w:qFormat/>
    <w:rsid w:val="00E53E0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eTahoma">
    <w:name w:val="Normale + Tahoma"/>
    <w:aliases w:val="8 pt,Giustificato,Sinistro:  1,2 cm,Interlinea 1,5 righe"/>
    <w:basedOn w:val="Normale"/>
    <w:rsid w:val="00164556"/>
    <w:pPr>
      <w:spacing w:line="360" w:lineRule="auto"/>
      <w:ind w:left="680"/>
      <w:jc w:val="both"/>
    </w:pPr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rsid w:val="00CF1F7A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C5E1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5C5E19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5C5E19"/>
    <w:rPr>
      <w:rFonts w:ascii="Tahoma" w:hAnsi="Tahoma"/>
      <w:b/>
      <w:sz w:val="32"/>
    </w:rPr>
  </w:style>
  <w:style w:type="character" w:customStyle="1" w:styleId="Titolo4Carattere">
    <w:name w:val="Titolo 4 Carattere"/>
    <w:basedOn w:val="Carpredefinitoparagrafo"/>
    <w:link w:val="Titolo4"/>
    <w:rsid w:val="005C5E19"/>
    <w:rPr>
      <w:b/>
    </w:rPr>
  </w:style>
  <w:style w:type="character" w:customStyle="1" w:styleId="Titolo5Carattere">
    <w:name w:val="Titolo 5 Carattere"/>
    <w:basedOn w:val="Carpredefinitoparagrafo"/>
    <w:link w:val="Titolo5"/>
    <w:rsid w:val="005C5E19"/>
    <w:rPr>
      <w:rFonts w:ascii="Tahoma" w:hAnsi="Tahoma"/>
      <w:b/>
      <w:color w:val="000080"/>
      <w:sz w:val="44"/>
    </w:rPr>
  </w:style>
  <w:style w:type="character" w:customStyle="1" w:styleId="Titolo6Carattere">
    <w:name w:val="Titolo 6 Carattere"/>
    <w:basedOn w:val="Carpredefinitoparagrafo"/>
    <w:link w:val="Titolo6"/>
    <w:rsid w:val="005C5E19"/>
    <w:rPr>
      <w:rFonts w:ascii="Tahoma" w:hAnsi="Tahoma"/>
      <w:b/>
      <w:color w:val="000000"/>
      <w:sz w:val="16"/>
    </w:rPr>
  </w:style>
  <w:style w:type="character" w:customStyle="1" w:styleId="Titolo7Carattere">
    <w:name w:val="Titolo 7 Carattere"/>
    <w:basedOn w:val="Carpredefinitoparagrafo"/>
    <w:link w:val="Titolo7"/>
    <w:rsid w:val="005C5E19"/>
    <w:rPr>
      <w:rFonts w:ascii="Tahoma" w:hAnsi="Tahoma"/>
      <w:b/>
      <w:color w:val="000000"/>
      <w:sz w:val="16"/>
    </w:rPr>
  </w:style>
  <w:style w:type="character" w:customStyle="1" w:styleId="Titolo8Carattere">
    <w:name w:val="Titolo 8 Carattere"/>
    <w:basedOn w:val="Carpredefinitoparagrafo"/>
    <w:link w:val="Titolo8"/>
    <w:rsid w:val="005C5E19"/>
    <w:rPr>
      <w:b/>
      <w:i/>
      <w:sz w:val="22"/>
    </w:rPr>
  </w:style>
  <w:style w:type="character" w:customStyle="1" w:styleId="Titolo9Carattere">
    <w:name w:val="Titolo 9 Carattere"/>
    <w:basedOn w:val="Carpredefinitoparagrafo"/>
    <w:link w:val="Titolo9"/>
    <w:rsid w:val="005C5E19"/>
    <w:rPr>
      <w:rFonts w:ascii="Tahoma" w:hAnsi="Tahoma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E1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E19"/>
  </w:style>
  <w:style w:type="character" w:customStyle="1" w:styleId="CorpotestoCarattere">
    <w:name w:val="Corpo testo Carattere"/>
    <w:basedOn w:val="Carpredefinitoparagrafo"/>
    <w:link w:val="Corpotesto"/>
    <w:rsid w:val="005C5E19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5E19"/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C5E19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5E19"/>
    <w:rPr>
      <w:rFonts w:ascii="Tahoma" w:hAnsi="Tahoma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5E19"/>
    <w:rPr>
      <w:rFonts w:ascii="Tahoma" w:hAnsi="Tahom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C5E19"/>
    <w:rPr>
      <w:rFonts w:ascii="Tahoma" w:hAnsi="Tahoma"/>
    </w:rPr>
  </w:style>
  <w:style w:type="character" w:customStyle="1" w:styleId="TestofumettoCarattere">
    <w:name w:val="Testo fumetto Carattere"/>
    <w:basedOn w:val="Carpredefinitoparagrafo"/>
    <w:link w:val="Testofumetto"/>
    <w:rsid w:val="005C5E1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B971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9719A"/>
    <w:rPr>
      <w:b/>
      <w:bCs/>
    </w:rPr>
  </w:style>
  <w:style w:type="paragraph" w:styleId="Revisione">
    <w:name w:val="Revision"/>
    <w:hidden/>
    <w:uiPriority w:val="99"/>
    <w:semiHidden/>
    <w:rsid w:val="00B9719A"/>
  </w:style>
  <w:style w:type="paragraph" w:customStyle="1" w:styleId="corpoprospetto">
    <w:name w:val="corpo prospetto"/>
    <w:basedOn w:val="Normale"/>
    <w:link w:val="corpoprospettoCarattere5"/>
    <w:uiPriority w:val="99"/>
    <w:rsid w:val="001B709B"/>
    <w:pPr>
      <w:autoSpaceDE w:val="0"/>
      <w:autoSpaceDN w:val="0"/>
      <w:adjustRightInd w:val="0"/>
      <w:spacing w:after="200"/>
    </w:pPr>
    <w:rPr>
      <w:sz w:val="21"/>
      <w:szCs w:val="21"/>
    </w:rPr>
  </w:style>
  <w:style w:type="character" w:customStyle="1" w:styleId="corpoprospettoCarattere5">
    <w:name w:val="corpo prospetto Carattere5"/>
    <w:link w:val="corpoprospetto"/>
    <w:uiPriority w:val="99"/>
    <w:locked/>
    <w:rsid w:val="001B709B"/>
    <w:rPr>
      <w:sz w:val="21"/>
      <w:szCs w:val="21"/>
    </w:rPr>
  </w:style>
  <w:style w:type="character" w:styleId="Enfasicorsivo">
    <w:name w:val="Emphasis"/>
    <w:basedOn w:val="Carpredefinitoparagrafo"/>
    <w:qFormat/>
    <w:locked/>
    <w:rsid w:val="00892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66DAE-3864-43F4-87C9-209012E4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3335</Words>
  <Characters>19014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Relazione semestrale 2008</vt:lpstr>
      <vt:lpstr>Relazione semestrale 2008</vt:lpstr>
    </vt:vector>
  </TitlesOfParts>
  <Company>KPMG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semestrale 2008</dc:title>
  <dc:creator>Centrale Latte Vicenza</dc:creator>
  <cp:lastModifiedBy>Feller</cp:lastModifiedBy>
  <cp:revision>4</cp:revision>
  <cp:lastPrinted>2022-10-20T19:08:00Z</cp:lastPrinted>
  <dcterms:created xsi:type="dcterms:W3CDTF">2022-10-20T19:08:00Z</dcterms:created>
  <dcterms:modified xsi:type="dcterms:W3CDTF">2022-10-20T19:29:00Z</dcterms:modified>
</cp:coreProperties>
</file>